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79F" w:rsidRPr="005B0B8C" w:rsidRDefault="00C3379F">
      <w:pPr>
        <w:rPr>
          <w:rFonts w:ascii="Times New Roman" w:eastAsia="仿宋_GB2312" w:hAnsi="Times New Roman" w:cs="Times New Roman"/>
          <w:sz w:val="32"/>
          <w:szCs w:val="32"/>
        </w:rPr>
      </w:pPr>
    </w:p>
    <w:p w:rsidR="005B0B8C" w:rsidRPr="005B0B8C" w:rsidRDefault="005B0B8C" w:rsidP="005B0B8C">
      <w:pPr>
        <w:rPr>
          <w:rFonts w:ascii="Times New Roman" w:eastAsia="仿宋_GB2312" w:hAnsi="Times New Roman" w:cs="Times New Roman"/>
          <w:sz w:val="32"/>
          <w:szCs w:val="32"/>
        </w:rPr>
      </w:pPr>
    </w:p>
    <w:p w:rsidR="009309DA" w:rsidRPr="009309DA" w:rsidRDefault="009309DA" w:rsidP="009309DA">
      <w:pPr>
        <w:spacing w:line="700" w:lineRule="exact"/>
        <w:jc w:val="center"/>
        <w:rPr>
          <w:rFonts w:ascii="方正小标宋简体" w:eastAsia="方正小标宋简体" w:hAnsi="Times New Roman" w:cs="Times New Roman"/>
          <w:sz w:val="44"/>
          <w:szCs w:val="44"/>
        </w:rPr>
      </w:pPr>
      <w:r w:rsidRPr="009309DA">
        <w:rPr>
          <w:rFonts w:ascii="方正小标宋简体" w:eastAsia="方正小标宋简体" w:hAnsi="Times New Roman" w:cs="Times New Roman" w:hint="eastAsia"/>
          <w:sz w:val="44"/>
          <w:szCs w:val="44"/>
        </w:rPr>
        <w:t>黑龙江省人民政府关于印发黑龙江省</w:t>
      </w:r>
    </w:p>
    <w:p w:rsidR="005B0B8C" w:rsidRPr="00D23CCD" w:rsidRDefault="009309DA" w:rsidP="009309DA">
      <w:pPr>
        <w:spacing w:line="700" w:lineRule="exact"/>
        <w:jc w:val="center"/>
        <w:rPr>
          <w:rFonts w:ascii="方正小标宋简体" w:eastAsia="方正小标宋简体" w:hAnsi="Times New Roman" w:cs="Times New Roman"/>
          <w:spacing w:val="-4"/>
          <w:sz w:val="44"/>
          <w:szCs w:val="44"/>
        </w:rPr>
      </w:pPr>
      <w:r w:rsidRPr="009309DA">
        <w:rPr>
          <w:rFonts w:ascii="方正小标宋简体" w:eastAsia="方正小标宋简体" w:hAnsi="Times New Roman" w:cs="Times New Roman" w:hint="eastAsia"/>
          <w:sz w:val="44"/>
          <w:szCs w:val="44"/>
        </w:rPr>
        <w:t>冰雪经济发展规划（2022—2030年）的通知</w:t>
      </w:r>
    </w:p>
    <w:p w:rsidR="005B0B8C" w:rsidRPr="00985705" w:rsidRDefault="005B0B8C" w:rsidP="005B0B8C">
      <w:pPr>
        <w:rPr>
          <w:rFonts w:ascii="仿宋_GB2312" w:eastAsia="仿宋_GB2312" w:hAnsi="Times New Roman" w:cs="Times New Roman"/>
          <w:sz w:val="32"/>
          <w:szCs w:val="32"/>
        </w:rPr>
      </w:pPr>
    </w:p>
    <w:p w:rsidR="009309DA" w:rsidRPr="009309DA" w:rsidRDefault="009309DA" w:rsidP="009309DA">
      <w:pPr>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各市（地）人民政府（行署），省政府各直属单位：</w:t>
      </w:r>
    </w:p>
    <w:p w:rsidR="00F3413F" w:rsidRPr="00985705" w:rsidRDefault="009309DA" w:rsidP="009309DA">
      <w:pPr>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现将《黑龙江省冰雪经济发展规划（2022—2030年）》印发给你们，请结合实际认真贯彻落实。</w:t>
      </w:r>
    </w:p>
    <w:p w:rsidR="001F4C6B" w:rsidRPr="00985705" w:rsidRDefault="001F4C6B" w:rsidP="005B0B8C">
      <w:pPr>
        <w:rPr>
          <w:rFonts w:ascii="仿宋_GB2312" w:eastAsia="仿宋_GB2312" w:hAnsi="Times New Roman" w:cs="Times New Roman"/>
          <w:sz w:val="32"/>
          <w:szCs w:val="32"/>
        </w:rPr>
      </w:pPr>
    </w:p>
    <w:p w:rsidR="00985705" w:rsidRPr="00985705" w:rsidRDefault="00985705" w:rsidP="00985705">
      <w:pPr>
        <w:rPr>
          <w:rFonts w:ascii="仿宋_GB2312" w:eastAsia="仿宋_GB2312" w:hAnsi="Times New Roman" w:cs="Times New Roman"/>
          <w:sz w:val="32"/>
          <w:szCs w:val="32"/>
        </w:rPr>
      </w:pPr>
    </w:p>
    <w:p w:rsidR="00985705" w:rsidRPr="00985705" w:rsidRDefault="00985705" w:rsidP="00985705">
      <w:pPr>
        <w:rPr>
          <w:rFonts w:ascii="仿宋_GB2312" w:eastAsia="仿宋_GB2312" w:hAnsi="Times New Roman" w:cs="Times New Roman"/>
          <w:sz w:val="32"/>
          <w:szCs w:val="32"/>
        </w:rPr>
      </w:pPr>
    </w:p>
    <w:p w:rsidR="00985705" w:rsidRPr="00985705" w:rsidRDefault="00985705" w:rsidP="00985705">
      <w:pPr>
        <w:wordWrap w:val="0"/>
        <w:ind w:firstLineChars="1550" w:firstLine="4960"/>
        <w:jc w:val="right"/>
        <w:rPr>
          <w:rFonts w:ascii="仿宋_GB2312" w:eastAsia="仿宋_GB2312" w:hAnsi="Times New Roman" w:cs="Times New Roman"/>
          <w:sz w:val="32"/>
          <w:szCs w:val="32"/>
        </w:rPr>
      </w:pPr>
      <w:r w:rsidRPr="00985705">
        <w:rPr>
          <w:rFonts w:ascii="仿宋_GB2312" w:eastAsia="仿宋_GB2312" w:hAnsi="Times New Roman" w:cs="Times New Roman" w:hint="eastAsia"/>
          <w:sz w:val="32"/>
          <w:szCs w:val="32"/>
        </w:rPr>
        <w:t>黑龙江省人民政府</w:t>
      </w:r>
      <w:r>
        <w:rPr>
          <w:rFonts w:ascii="仿宋_GB2312" w:eastAsia="仿宋_GB2312" w:hAnsi="Times New Roman" w:cs="Times New Roman" w:hint="eastAsia"/>
          <w:sz w:val="32"/>
          <w:szCs w:val="32"/>
        </w:rPr>
        <w:t xml:space="preserve">        </w:t>
      </w:r>
    </w:p>
    <w:p w:rsidR="00985705" w:rsidRPr="00985705" w:rsidRDefault="00985705" w:rsidP="00985705">
      <w:pPr>
        <w:ind w:firstLineChars="1650" w:firstLine="5280"/>
        <w:rPr>
          <w:rFonts w:ascii="仿宋_GB2312" w:eastAsia="仿宋_GB2312" w:hAnsi="Times New Roman" w:cs="Times New Roman"/>
          <w:sz w:val="32"/>
          <w:szCs w:val="32"/>
        </w:rPr>
      </w:pPr>
      <w:r w:rsidRPr="00985705">
        <w:rPr>
          <w:rFonts w:ascii="仿宋_GB2312" w:eastAsia="仿宋_GB2312" w:hAnsi="Times New Roman" w:cs="Times New Roman" w:hint="eastAsia"/>
          <w:sz w:val="32"/>
          <w:szCs w:val="32"/>
        </w:rPr>
        <w:t>202</w:t>
      </w:r>
      <w:r w:rsidR="00AB1D60">
        <w:rPr>
          <w:rFonts w:ascii="仿宋_GB2312" w:eastAsia="仿宋_GB2312" w:hAnsi="Times New Roman" w:cs="Times New Roman" w:hint="eastAsia"/>
          <w:sz w:val="32"/>
          <w:szCs w:val="32"/>
        </w:rPr>
        <w:t>2</w:t>
      </w:r>
      <w:r w:rsidRPr="00985705">
        <w:rPr>
          <w:rFonts w:ascii="仿宋_GB2312" w:eastAsia="仿宋_GB2312" w:hAnsi="Times New Roman" w:cs="Times New Roman" w:hint="eastAsia"/>
          <w:sz w:val="32"/>
          <w:szCs w:val="32"/>
        </w:rPr>
        <w:t>年</w:t>
      </w:r>
      <w:r w:rsidR="009309DA">
        <w:rPr>
          <w:rFonts w:ascii="仿宋_GB2312" w:eastAsia="仿宋_GB2312" w:hAnsi="Times New Roman" w:cs="Times New Roman" w:hint="eastAsia"/>
          <w:sz w:val="32"/>
          <w:szCs w:val="32"/>
        </w:rPr>
        <w:t>3</w:t>
      </w:r>
      <w:r w:rsidRPr="00985705">
        <w:rPr>
          <w:rFonts w:ascii="仿宋_GB2312" w:eastAsia="仿宋_GB2312" w:hAnsi="Times New Roman" w:cs="Times New Roman" w:hint="eastAsia"/>
          <w:sz w:val="32"/>
          <w:szCs w:val="32"/>
        </w:rPr>
        <w:t>月</w:t>
      </w:r>
      <w:r w:rsidR="009309DA">
        <w:rPr>
          <w:rFonts w:ascii="仿宋_GB2312" w:eastAsia="仿宋_GB2312" w:hAnsi="Times New Roman" w:cs="Times New Roman" w:hint="eastAsia"/>
          <w:sz w:val="32"/>
          <w:szCs w:val="32"/>
        </w:rPr>
        <w:t>22</w:t>
      </w:r>
      <w:r w:rsidRPr="00985705">
        <w:rPr>
          <w:rFonts w:ascii="仿宋_GB2312" w:eastAsia="仿宋_GB2312" w:hAnsi="Times New Roman" w:cs="Times New Roman" w:hint="eastAsia"/>
          <w:sz w:val="32"/>
          <w:szCs w:val="32"/>
        </w:rPr>
        <w:t>日</w:t>
      </w:r>
    </w:p>
    <w:p w:rsidR="00985705" w:rsidRPr="00985705" w:rsidRDefault="00985705" w:rsidP="00985705">
      <w:pPr>
        <w:spacing w:line="360" w:lineRule="exact"/>
        <w:ind w:firstLineChars="1579" w:firstLine="5053"/>
        <w:rPr>
          <w:rFonts w:ascii="仿宋_GB2312" w:eastAsia="仿宋_GB2312" w:hAnsi="Times New Roman" w:cs="Times New Roman"/>
          <w:sz w:val="32"/>
          <w:szCs w:val="32"/>
        </w:rPr>
      </w:pPr>
    </w:p>
    <w:p w:rsidR="00985705" w:rsidRPr="00985705" w:rsidRDefault="00985705" w:rsidP="00985705">
      <w:pPr>
        <w:spacing w:line="360" w:lineRule="exact"/>
        <w:ind w:firstLineChars="200" w:firstLine="640"/>
        <w:rPr>
          <w:rFonts w:ascii="仿宋_GB2312" w:eastAsia="仿宋_GB2312" w:hAnsi="Times New Roman" w:cs="Times New Roman"/>
          <w:sz w:val="32"/>
          <w:szCs w:val="32"/>
        </w:rPr>
      </w:pPr>
      <w:r w:rsidRPr="00985705">
        <w:rPr>
          <w:rFonts w:ascii="仿宋_GB2312" w:eastAsia="仿宋_GB2312" w:hAnsi="Times New Roman" w:cs="Times New Roman" w:hint="eastAsia"/>
          <w:sz w:val="32"/>
          <w:szCs w:val="32"/>
        </w:rPr>
        <w:t>（此件公开发布）</w:t>
      </w:r>
    </w:p>
    <w:p w:rsidR="00985705" w:rsidRPr="00985705" w:rsidRDefault="00985705" w:rsidP="00985705">
      <w:pPr>
        <w:rPr>
          <w:rFonts w:ascii="仿宋_GB2312" w:eastAsia="仿宋_GB2312" w:hAnsi="Times New Roman" w:cs="Times New Roman"/>
          <w:sz w:val="32"/>
          <w:szCs w:val="32"/>
        </w:rPr>
      </w:pPr>
    </w:p>
    <w:p w:rsidR="009309DA" w:rsidRDefault="009309DA">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355250" w:rsidRDefault="00355250" w:rsidP="00421E67">
      <w:pPr>
        <w:widowControl/>
        <w:jc w:val="left"/>
        <w:rPr>
          <w:rFonts w:ascii="仿宋_GB2312" w:eastAsia="仿宋_GB2312" w:hAnsi="Times New Roman" w:cs="Times New Roman"/>
          <w:sz w:val="32"/>
          <w:szCs w:val="32"/>
        </w:rPr>
      </w:pPr>
    </w:p>
    <w:p w:rsidR="009309DA" w:rsidRDefault="009309DA" w:rsidP="00421E67">
      <w:pPr>
        <w:widowControl/>
        <w:jc w:val="left"/>
        <w:rPr>
          <w:rFonts w:ascii="仿宋_GB2312" w:eastAsia="仿宋_GB2312" w:hAnsi="Times New Roman" w:cs="Times New Roman"/>
          <w:sz w:val="32"/>
          <w:szCs w:val="32"/>
        </w:rPr>
      </w:pPr>
    </w:p>
    <w:p w:rsidR="009309DA" w:rsidRPr="009309DA" w:rsidRDefault="009309DA" w:rsidP="009309DA">
      <w:pPr>
        <w:spacing w:line="700" w:lineRule="exact"/>
        <w:jc w:val="center"/>
        <w:rPr>
          <w:rFonts w:ascii="方正小标宋简体" w:eastAsia="方正小标宋简体" w:hAnsi="Times New Roman" w:cs="Times New Roman"/>
          <w:sz w:val="44"/>
          <w:szCs w:val="44"/>
        </w:rPr>
      </w:pPr>
      <w:r w:rsidRPr="009309DA">
        <w:rPr>
          <w:rFonts w:ascii="方正小标宋简体" w:eastAsia="方正小标宋简体" w:hAnsi="Times New Roman" w:cs="Times New Roman" w:hint="eastAsia"/>
          <w:sz w:val="44"/>
          <w:szCs w:val="44"/>
        </w:rPr>
        <w:t>黑龙江省冰雪经济发展规划</w:t>
      </w:r>
    </w:p>
    <w:p w:rsidR="009309DA" w:rsidRPr="009309DA" w:rsidRDefault="009309DA" w:rsidP="009309DA">
      <w:pPr>
        <w:spacing w:line="700" w:lineRule="exact"/>
        <w:jc w:val="center"/>
        <w:rPr>
          <w:rFonts w:ascii="方正小标宋简体" w:eastAsia="方正小标宋简体" w:hAnsi="Times New Roman" w:cs="Times New Roman"/>
          <w:sz w:val="44"/>
          <w:szCs w:val="44"/>
        </w:rPr>
      </w:pPr>
      <w:r w:rsidRPr="009309DA">
        <w:rPr>
          <w:rFonts w:ascii="方正小标宋简体" w:eastAsia="方正小标宋简体" w:hAnsi="Times New Roman" w:cs="Times New Roman" w:hint="eastAsia"/>
          <w:sz w:val="44"/>
          <w:szCs w:val="44"/>
        </w:rPr>
        <w:t>（2022—2030年）</w:t>
      </w:r>
    </w:p>
    <w:p w:rsidR="009309DA" w:rsidRPr="009309DA" w:rsidRDefault="009309DA" w:rsidP="009309DA">
      <w:pPr>
        <w:widowControl/>
        <w:jc w:val="left"/>
        <w:rPr>
          <w:rFonts w:ascii="仿宋_GB2312" w:eastAsia="仿宋_GB2312" w:hAnsi="Times New Roman" w:cs="Times New Roman"/>
          <w:sz w:val="32"/>
          <w:szCs w:val="32"/>
        </w:rPr>
      </w:pP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为全面贯彻落实习近平总书记“冰天雪地也是金山银山”发展理念，充分发挥冰雪资源优势，着力发展寒地冰雪经济，持续释放冰雪产业红利，变“冷资源”为“热经济”，助力龙江全面振兴全方位振兴，结合我省实际，制定本规划。</w:t>
      </w:r>
    </w:p>
    <w:p w:rsidR="009309DA" w:rsidRPr="009309DA" w:rsidRDefault="009309DA" w:rsidP="009309DA">
      <w:pPr>
        <w:widowControl/>
        <w:jc w:val="left"/>
        <w:rPr>
          <w:rFonts w:ascii="黑体" w:eastAsia="黑体" w:hAnsi="黑体" w:cs="Times New Roman"/>
          <w:sz w:val="32"/>
          <w:szCs w:val="32"/>
        </w:rPr>
      </w:pPr>
      <w:r w:rsidRPr="009309DA">
        <w:rPr>
          <w:rFonts w:ascii="黑体" w:eastAsia="黑体" w:hAnsi="黑体" w:cs="Times New Roman" w:hint="eastAsia"/>
          <w:sz w:val="32"/>
          <w:szCs w:val="32"/>
        </w:rPr>
        <w:t xml:space="preserve">　　一、发展基础与面临形势</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（一）发展基础。</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黑龙江省是中国最早开发冰雪、运营冰雪的省份，中国现代冰雪产业肇兴之地，中国冰雪体育强省。几十年来，作为中国冰雪资源、冰雪运动和冰雪旅游第一大省，黑龙江省冰雪事业、冰雪产业取得长足发展，第一个国际冰雪节、第一个滑雪旅游度假区、第一个国际滑雪节、第一个固定雪道滑雪场、第一个国际滑雪产业合作论坛、第一个“全民冰雪活动日”、第一个冰雪旅游产业发展指数等都从这里起步，我省始终走在冰雪经济发展前列。“冰天雪地也是金山银山”实践地建设成效显著。</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冰雪资源优越。黑龙江省是中国纬度最高的省份，与世界冰雪经济发达地区处于同一纬度带，是每年最早与冰雪相遇的地方，独特的地理环境决定了冰雪资源的优越性。得天独厚的冰雪资源、</w:t>
      </w:r>
      <w:r w:rsidRPr="009309DA">
        <w:rPr>
          <w:rFonts w:ascii="仿宋_GB2312" w:eastAsia="仿宋_GB2312" w:hAnsi="Times New Roman" w:cs="Times New Roman" w:hint="eastAsia"/>
          <w:sz w:val="32"/>
          <w:szCs w:val="32"/>
        </w:rPr>
        <w:lastRenderedPageBreak/>
        <w:t>独具匠心的冰雪艺术、美不胜收的冰雪风光为我省赢得了“冰雪之冠”的美名。气候条件适合冰雪运动时间长达5—6个月。</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冰雪运动基础扎实。每年浇建群众性冰雪活动场所3000余处，现已开发70余处滑雪场，优质滑雪场资源面积占全国13%。创建省级冰雪特色学校524所、全国冰雪运动特色学校250所，位居全国前列。</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冰雪运动参与率最高。连续44年的“百万青少年上冰雪”活动，是建国以来历时最长的大型群众冰雪运动。连续6年的“赏冰乐雪”系列活动，是我国参与人次最多的省级冰雪体育系列赛事活动。全省2824所学校开设冰雪体育课程，占学校总数的87%，参加学生人数达162万人，银色冰雪教育深入人心。全省冰雪运动参与率达58%，居全国首位。</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冰雪体育成绩斐然。冰雪教育培训和冰雪运动人才资源领跑全国。全省有13所高校设置与冰雪产业、冰雪运动事业发展契合专业11种、专业布点31个，在校生8818人，不断为全国输送各类冰雪人才。全省冬季项目注册运动员占全国20%以上，中国冬奥会上22枚金牌中的13枚由黑龙江籍运动员夺得。</w:t>
      </w:r>
    </w:p>
    <w:p w:rsidR="009309DA" w:rsidRPr="009309DA" w:rsidRDefault="009309DA" w:rsidP="009309DA">
      <w:pPr>
        <w:ind w:firstLineChars="200" w:firstLine="640"/>
        <w:rPr>
          <w:rFonts w:ascii="仿宋_GB2312" w:eastAsia="仿宋_GB2312"/>
          <w:sz w:val="32"/>
          <w:szCs w:val="32"/>
        </w:rPr>
      </w:pPr>
      <w:r w:rsidRPr="009309DA">
        <w:rPr>
          <w:rFonts w:ascii="仿宋_GB2312" w:eastAsia="仿宋_GB2312" w:hint="eastAsia"/>
          <w:sz w:val="32"/>
          <w:szCs w:val="32"/>
        </w:rPr>
        <w:t>冰雪文化底蕴深厚。黑龙江是中国冰灯艺术的发源地，伴随1963年举办的“冰灯游园会”开启了中国冰灯冰雕艺术的先河。黑龙江也是中国雪雕发源地，1989年“哈尔滨冰雪节首届雪雕比赛”标志着中国雪雕艺术的兴起。国际冰雕雪雕比赛、世界级冰雪节庆、世界最大冰雪主题乐园为世界人民呈现了丰富多彩的冰</w:t>
      </w:r>
      <w:r w:rsidRPr="009309DA">
        <w:rPr>
          <w:rFonts w:ascii="仿宋_GB2312" w:eastAsia="仿宋_GB2312" w:hint="eastAsia"/>
          <w:sz w:val="32"/>
          <w:szCs w:val="32"/>
        </w:rPr>
        <w:lastRenderedPageBreak/>
        <w:t>雪文化盛宴。</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冰雪装备根基深厚。以冰刀、索道、雪服生产研发为代表的冰雪装备企业，产品设计生产能力和市场占有率不断提升，现已形成冰雪场地装备、冰雪运动器材两个制造体系，一批领军企业在国内技术领先，已具备国际化合作的能力。</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冰雪旅游势头强劲。黑龙江省是中蒙俄经济走廊重要节点、冰上丝绸之路起点省份，哈尔滨冰雪大世界、哈尔滨雪博会、哈尔滨松花江冰雪嘉年华、哈尔滨融创雪世界、哈尔滨伏尔加庄园、亚布力滑雪旅游度假区、齐齐哈尔鹤舞雪原、中国雪乡、伊春冰雪森林、漠河北极村等冰雪旅游品牌影响力日益提升，旅游投资结构不断优化、规模不断扩大，招商项目落地率日趋提高，已成为全国冰雪旅游首选目的地。</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（二）面临形势。</w:t>
      </w:r>
    </w:p>
    <w:p w:rsidR="009309DA" w:rsidRPr="00361E64" w:rsidRDefault="009309DA" w:rsidP="00361E64">
      <w:pPr>
        <w:rPr>
          <w:rFonts w:ascii="仿宋_GB2312" w:eastAsia="仿宋_GB2312"/>
          <w:sz w:val="32"/>
          <w:szCs w:val="32"/>
        </w:rPr>
      </w:pPr>
      <w:r w:rsidRPr="00361E64">
        <w:rPr>
          <w:rFonts w:ascii="仿宋_GB2312" w:eastAsia="仿宋_GB2312" w:hint="eastAsia"/>
          <w:sz w:val="32"/>
          <w:szCs w:val="32"/>
        </w:rPr>
        <w:t xml:space="preserve">　　1.“冰天雪地也是金山银山”发展理念贯彻落实需要进一步深化。2016年3月，习近平总书记参加十二届人大四次会议黑龙江代表团审议时，首次提出了“冰天雪地也是金山银山”科学论断。2016年习近平总书记来我省考察以及2018年在东北振兴座谈会上多次强调，要贯彻“绿水青山就是金山银山、冰天雪地也是金山银山”的发展理念。黑龙江省是“冰天雪地也是金山银山”发展理念首倡地，发展冰雪经济是对习近平总书记重要讲话精神的深入贯彻与落实。</w:t>
      </w:r>
    </w:p>
    <w:p w:rsidR="009309DA" w:rsidRPr="00361E64" w:rsidRDefault="009309DA" w:rsidP="00361E64">
      <w:pPr>
        <w:rPr>
          <w:rFonts w:ascii="仿宋_GB2312" w:eastAsia="仿宋_GB2312"/>
          <w:sz w:val="32"/>
          <w:szCs w:val="32"/>
        </w:rPr>
      </w:pPr>
      <w:r w:rsidRPr="00361E64">
        <w:rPr>
          <w:rFonts w:ascii="仿宋_GB2312" w:eastAsia="仿宋_GB2312" w:hint="eastAsia"/>
          <w:sz w:val="32"/>
          <w:szCs w:val="32"/>
        </w:rPr>
        <w:t xml:space="preserve">　　2.北京冬奥会成功举办带来新一轮冰雪经济大发展市场机遇。</w:t>
      </w:r>
      <w:r w:rsidRPr="00361E64">
        <w:rPr>
          <w:rFonts w:ascii="仿宋_GB2312" w:eastAsia="仿宋_GB2312" w:hint="eastAsia"/>
          <w:sz w:val="32"/>
          <w:szCs w:val="32"/>
        </w:rPr>
        <w:lastRenderedPageBreak/>
        <w:t>习近平总书记指出：“北京冬奥会、冬残奥会就像是一个弹射器，可以推动我国冰雪运动和冰雪产业飞跃式发展。”国家先后出台发展冰雪体育、冰雪旅游等领域相关政策和文件，“冬奥会效应”将更大程度地激发全国人民的冰雪热情，将冰雪消费推动到大众消费，从而产生巨量冰雪市场需求，为冰雪产业集聚巨大的发展潜能。率先走出冰雪产业促进经济快速高质量发展新路，将进一步巩固龙江冰雪经济领先地位，持续放大龙江冰雪经济发展优势。</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冰雪经济发展中的短板弱项亟需进一步克服破解。我省发展冰雪经济虽然有资源优势、历史文化底蕴和产业基础，但也存在冰雪经济产业体系不健全、发展不均衡、产业链条短等问题；冰雪景区体制机制问题突出，</w:t>
      </w:r>
      <w:r w:rsidR="00ED314A">
        <w:rPr>
          <w:rFonts w:ascii="仿宋_GB2312" w:eastAsia="仿宋_GB2312" w:hAnsi="Times New Roman" w:cs="Times New Roman" w:hint="eastAsia"/>
          <w:sz w:val="32"/>
          <w:szCs w:val="32"/>
        </w:rPr>
        <w:t>存在</w:t>
      </w:r>
      <w:r w:rsidRPr="009309DA">
        <w:rPr>
          <w:rFonts w:ascii="仿宋_GB2312" w:eastAsia="仿宋_GB2312" w:hAnsi="Times New Roman" w:cs="Times New Roman" w:hint="eastAsia"/>
          <w:sz w:val="32"/>
          <w:szCs w:val="32"/>
        </w:rPr>
        <w:t>市场化程度不高、同质化竞争和季节性经营特点突出等问题；冰雪旅游起步虽然国内领先，但产品供给不平衡不充分，服务不精准，满足高品质需求的度假产品、中高端产品、复合体验产品供给不足；黑龙江省虽是冰雪体育大省，冰雪人才输出第一省份，但冰雪体育教育培训产业没有形成体系；冰雪装备虽有技术领先企业，但门类较少、规模不大，需要统筹谋划、系统安排、强力推进、乘势而上。</w:t>
      </w:r>
    </w:p>
    <w:p w:rsidR="009309DA" w:rsidRPr="009309DA" w:rsidRDefault="009309DA" w:rsidP="009309DA">
      <w:pPr>
        <w:widowControl/>
        <w:jc w:val="left"/>
        <w:rPr>
          <w:rFonts w:ascii="黑体" w:eastAsia="黑体" w:hAnsi="黑体" w:cs="Times New Roman"/>
          <w:sz w:val="32"/>
          <w:szCs w:val="32"/>
        </w:rPr>
      </w:pPr>
      <w:r w:rsidRPr="009309DA">
        <w:rPr>
          <w:rFonts w:ascii="黑体" w:eastAsia="黑体" w:hAnsi="黑体" w:cs="Times New Roman" w:hint="eastAsia"/>
          <w:sz w:val="32"/>
          <w:szCs w:val="32"/>
        </w:rPr>
        <w:t xml:space="preserve">　　二、总体要求</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（一）指导思想。</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仿宋_GB2312" w:eastAsia="仿宋_GB2312" w:hAnsi="Times New Roman" w:cs="Times New Roman" w:hint="eastAsia"/>
          <w:sz w:val="32"/>
          <w:szCs w:val="32"/>
        </w:rPr>
        <w:t xml:space="preserve">　　以习近平新时代中国特色社会主义思想为指导，全面贯彻党的十九大和十九届历次全会精神，深入贯彻落实习近平总书记重要讲话重要指示批示精神，以新发展理念为引领，抢抓三亿人参</w:t>
      </w:r>
      <w:r w:rsidRPr="009309DA">
        <w:rPr>
          <w:rFonts w:ascii="仿宋_GB2312" w:eastAsia="仿宋_GB2312" w:hAnsi="Times New Roman" w:cs="Times New Roman" w:hint="eastAsia"/>
          <w:sz w:val="32"/>
          <w:szCs w:val="32"/>
        </w:rPr>
        <w:lastRenderedPageBreak/>
        <w:t>与冰雪运动和后冬奥时期冰雪经济快速高质量发展历史机遇，坚持立足龙江，服务全国，连通世界，整合优势冰雪资源，聚焦冰雪经济，促进交流合作，深化供给侧结构性改革，拓展“冰天雪地”向“金山银山”转化路径，做强做优冰雪体育、冰雪文化、冰雪装备、冰雪旅游产业，大力推进“冰天雪地也是金山银山”实践地建设，为龙江振兴发展构建新优势、培育新动能、打造新引擎。</w:t>
      </w:r>
      <w:r w:rsidRPr="009309DA">
        <w:rPr>
          <w:rFonts w:ascii="仿宋_GB2312" w:eastAsia="仿宋_GB2312" w:hAnsi="Times New Roman" w:cs="Times New Roman" w:hint="eastAsia"/>
          <w:sz w:val="32"/>
          <w:szCs w:val="32"/>
        </w:rPr>
        <w:cr/>
      </w:r>
      <w:r w:rsidRPr="009309DA">
        <w:rPr>
          <w:rFonts w:ascii="楷体_GB2312" w:eastAsia="楷体_GB2312" w:hAnsi="Times New Roman" w:cs="Times New Roman" w:hint="eastAsia"/>
          <w:b/>
          <w:sz w:val="32"/>
          <w:szCs w:val="32"/>
        </w:rPr>
        <w:t xml:space="preserve">　　（二）基本原则。</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市场主导，政府引导。充分发挥市场在资源配置中的决定性作用，更好发挥政府作用，推动有效市场和有为政府结合。遵循市场规律，壮大市场主体，推进重大产业项目市场化运作，提高企业经营管理水平和产业持续发展能力，打造中国冰雪经济集群和冰雪经济政策高地。</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重点突破，融合发展。深入挖掘我省冰雪资源优势，深化体制机制改革创新。推进冰雪体育、冰雪文化、冰雪装备、冰雪旅游与相关产业深度创新融合，促进上下游产业联动发展，延伸冰雪产业链、价值链、创新链，健全冰雪经济体系，全面提升冰雪经济价值转化能力。</w:t>
      </w:r>
    </w:p>
    <w:p w:rsidR="009309DA" w:rsidRPr="00361E64" w:rsidRDefault="009309DA" w:rsidP="00361E64">
      <w:pPr>
        <w:rPr>
          <w:rFonts w:ascii="仿宋_GB2312" w:eastAsia="仿宋_GB2312"/>
          <w:sz w:val="32"/>
          <w:szCs w:val="32"/>
        </w:rPr>
      </w:pPr>
      <w:r w:rsidRPr="00361E64">
        <w:rPr>
          <w:rFonts w:ascii="仿宋_GB2312" w:eastAsia="仿宋_GB2312" w:hint="eastAsia"/>
          <w:sz w:val="32"/>
          <w:szCs w:val="32"/>
        </w:rPr>
        <w:t xml:space="preserve">　　——全球视野，争创一流。积极借鉴吸收国际冰雪发达国家成熟发展经验，着眼建设国际一流冰雪经济产业带，整合全省冰雪资源，顶层规划、科学布局、协同实施、立体推进，集中建设一批高品质的冰雪运动示范区、冰雪文化承载区、冰雪产业集聚</w:t>
      </w:r>
      <w:r w:rsidRPr="00361E64">
        <w:rPr>
          <w:rFonts w:ascii="仿宋_GB2312" w:eastAsia="仿宋_GB2312" w:hint="eastAsia"/>
          <w:sz w:val="32"/>
          <w:szCs w:val="32"/>
        </w:rPr>
        <w:lastRenderedPageBreak/>
        <w:t>区、冰雪旅游度假地。</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开放合作，扩大交流。坚持内引外联，招大引强，积极推进与欧美和俄罗斯、日本、韩国滑雪大区合作，承办高水平国际赛事，探索新产业模式和新管理模式，推动冰雪产业国际化、标准化发展，启动一批冰雪产业标志性项目，建设一批世界一流冰雪运动设施，提高优质冰雪产品和服务供给能力和供给水平。</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（三）发展目标。</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进一步完善冰雪经济体系，大力推动冰雪体育、冰雪文化、冰雪装备、冰雪旅游全产业链发展，积极创新产品服务，增强冰雪产业竞争力，统筹协调生态效益、社会效益、经济效益，打造践行“冰天雪地也是金山银山”先行区、后冬奥国际化冰雪经济示范区。</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到2025年，建设一批国家级、省级滑雪旅游度假地，培育形成一批具有国际竞争力的冰雪企业和知名品牌，冰雪产业体系不断完善、产业链基础不断夯实，“冰天雪地”转化为“金山银山”成效明显。冰雪竞赛表演及教育培训总产值达到50亿元，冰雪文化产业总产值达到550亿元，冰雪装备产业总产值达到200亿元，冰雪旅游收入突破1700亿元，冰雪产业总产值突破3000亿元。</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到2030年，构建起“冰雪+”多元化产业协同发展格局，核心冰雪产业做强做大，大冰雪产业生态圈更加完善，打造具有国际影响、全国领先的“冰天雪地也是金山银山”龙江实践模式。冰雪体育产业领跑全国，总产值达到100亿元；冰雪文化产业规</w:t>
      </w:r>
      <w:r w:rsidRPr="009309DA">
        <w:rPr>
          <w:rFonts w:ascii="仿宋_GB2312" w:eastAsia="仿宋_GB2312" w:hAnsi="Times New Roman" w:cs="Times New Roman" w:hint="eastAsia"/>
          <w:sz w:val="32"/>
          <w:szCs w:val="32"/>
        </w:rPr>
        <w:lastRenderedPageBreak/>
        <w:t>模进一步壮大，总产值达到1100亿元；冰雪装备产业竞争力显著增强，冰雪装备产业总产值达到500亿元；建成国际冰雪旅游度假胜地，冰雪旅游总收入达到2000亿元；冰雪产业总产值突破4500亿元。</w:t>
      </w:r>
    </w:p>
    <w:p w:rsidR="009309DA" w:rsidRPr="009309DA" w:rsidRDefault="009309DA" w:rsidP="009309DA">
      <w:pPr>
        <w:widowControl/>
        <w:jc w:val="left"/>
        <w:rPr>
          <w:rFonts w:ascii="黑体" w:eastAsia="黑体" w:hAnsi="黑体" w:cs="Times New Roman"/>
          <w:sz w:val="32"/>
          <w:szCs w:val="32"/>
        </w:rPr>
      </w:pPr>
      <w:r w:rsidRPr="009309DA">
        <w:rPr>
          <w:rFonts w:ascii="黑体" w:eastAsia="黑体" w:hAnsi="黑体" w:cs="Times New Roman" w:hint="eastAsia"/>
          <w:sz w:val="32"/>
          <w:szCs w:val="32"/>
        </w:rPr>
        <w:t xml:space="preserve">　　三、具体任务</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（一）冰雪体育产业。</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积极发展冰雪体育赛事经济。抓住后冬奥会契机，大力拓展冰雪竞赛表演市场。依托滑冰、冰球、冰壶和滑雪等观赏性强的冰雪运动品牌赛事，策划冰球职业联赛，引导培育冰雪运动商业表演项目，打造冰雪赛事目的地，以高水平和群众性冰雪赛事活动为牵动，扩大冰雪赛事体验参与人群。</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（1）国际赛事活动。借鉴北京冬奥会的先进经验，对标世界大赛标准，积极承办国际级冰雪赛事和青年冰雪系列联赛，设立黑龙江国际赛事定点比赛站点。力争申办冬青奥会、亚冬会等综合性冰雪体育运动会。</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品牌赛事活动。广泛承办高水平冰雪体育赛事和活动，提高黑龙江省冰雪体育竞赛产业影响力。鼓励开发具有延续性和宣传性的联赛、季后赛、冠名赛和邀请赛，建立健全冰雪项目U系列赛事体系，打造一批自主品牌赛事IP，带动体育品牌合作和广告宣传，鼓励企业冠名各级品牌赛事。</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（3）商业赛事活动。支持商业化、市场化的职业冰雪体育赛事活动和冰雪体育竞赛表演活动。发展体育经济机构，鼓励职业</w:t>
      </w:r>
      <w:r w:rsidRPr="009309DA">
        <w:rPr>
          <w:rFonts w:ascii="仿宋_GB2312" w:eastAsia="仿宋_GB2312" w:hAnsi="Times New Roman" w:cs="Times New Roman" w:hint="eastAsia"/>
          <w:sz w:val="32"/>
          <w:szCs w:val="32"/>
        </w:rPr>
        <w:lastRenderedPageBreak/>
        <w:t>俱乐部组织专业或业余冰雪运动比赛、宣传、运动员展示、交流等活动。支持重点赛事与旅游、演艺、会展相结合，实现项目向产品转化。</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4）实施冬奥战略。坚持社会效益与经济效益相统一，发挥黑龙江省得天独厚的冰雪名人效应，依托龙江籍冰雪运动员品牌优势，支持社会力量组建知名退役运动员领衔的面向社会的冠军俱乐部，高水平训练、高水平推广，组织国际水平系列冰雪商演。</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深化拓展冰雪体育休闲运动。</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扩大冰雪消费人群。围绕国家实施“健康中国”战略，策划推出适合各类群体需求的大众化冰雪休闲娱乐产品。以冰雪健身运动与休闲为主题，深化拓展黑龙江省“赏冰乐雪”系列活动，落实“带薪休假”制度，积极开展面向全国青少年的业余冰雪赛事，提高冰雪赛事观赏娱乐性和大众参与度。做大做强冬泳、泼水成冰、冰雪汽车拉力赛、冰上龙舟赛、滑雪马拉松、雪地足球、雪地自行车、极地马拉松、冬季铁人三项赛等冰雪赛事活动。</w:t>
      </w:r>
    </w:p>
    <w:p w:rsidR="009309DA" w:rsidRPr="00361E64" w:rsidRDefault="009309DA" w:rsidP="00361E64">
      <w:pPr>
        <w:rPr>
          <w:rFonts w:ascii="仿宋_GB2312" w:eastAsia="仿宋_GB2312"/>
          <w:sz w:val="32"/>
          <w:szCs w:val="32"/>
        </w:rPr>
      </w:pPr>
      <w:r w:rsidRPr="00361E64">
        <w:rPr>
          <w:rFonts w:ascii="仿宋_GB2312" w:eastAsia="仿宋_GB2312" w:hint="eastAsia"/>
          <w:sz w:val="32"/>
          <w:szCs w:val="32"/>
        </w:rPr>
        <w:t xml:space="preserve">　　（2）建设冰雪体育场馆综合体。建设一批集健身休闲、竞赛表演、体育文化、运动培训于一体的冰雪体育综合体。新建一批符合国际大赛标准的冰雪场馆。支持各地建设各类室内、室外冰雪体育场所和群众性冰雪体育场地，降低大众冰雪活动消费门槛，推动城市社区“30分钟冰雪体育健身圈”基本实现全覆盖。鼓励冰雪联动，在雪场区域设立冰场，丰富冰雪产品供给。</w:t>
      </w:r>
    </w:p>
    <w:p w:rsidR="009309DA" w:rsidRPr="00361E64" w:rsidRDefault="009309DA" w:rsidP="00361E64">
      <w:pPr>
        <w:rPr>
          <w:rFonts w:ascii="仿宋_GB2312" w:eastAsia="仿宋_GB2312"/>
          <w:sz w:val="32"/>
          <w:szCs w:val="32"/>
        </w:rPr>
      </w:pPr>
      <w:r w:rsidRPr="00361E64">
        <w:rPr>
          <w:rFonts w:ascii="仿宋_GB2312" w:eastAsia="仿宋_GB2312" w:hint="eastAsia"/>
          <w:sz w:val="32"/>
          <w:szCs w:val="32"/>
        </w:rPr>
        <w:t xml:space="preserve">　　（3）推进冬季运动活动中心建设。借鉴国际发展经验，鼓励</w:t>
      </w:r>
      <w:r w:rsidRPr="00361E64">
        <w:rPr>
          <w:rFonts w:ascii="仿宋_GB2312" w:eastAsia="仿宋_GB2312" w:hint="eastAsia"/>
          <w:sz w:val="32"/>
          <w:szCs w:val="32"/>
        </w:rPr>
        <w:lastRenderedPageBreak/>
        <w:t>在中心城市建设集服务大厅、温泉、洗浴、桑拿、快餐、水吧、滑雪场、滑冰场、冰壶场、初级越野滑雪道、雪鞋漫步、雪地摩托、雪橇娱乐区等功能于一体的冬季运动活动中心。重点突出冬季运动活动中心的设计水平、业态组合、设施优化、社交功能。</w:t>
      </w:r>
    </w:p>
    <w:tbl>
      <w:tblPr>
        <w:tblStyle w:val="a5"/>
        <w:tblW w:w="0" w:type="auto"/>
        <w:tblLook w:val="04A0"/>
      </w:tblPr>
      <w:tblGrid>
        <w:gridCol w:w="9286"/>
      </w:tblGrid>
      <w:tr w:rsidR="00361E64" w:rsidTr="00361E64">
        <w:tc>
          <w:tcPr>
            <w:tcW w:w="9286" w:type="dxa"/>
          </w:tcPr>
          <w:p w:rsidR="00361E64" w:rsidRDefault="00361E64" w:rsidP="00CA597E">
            <w:pPr>
              <w:widowControl/>
              <w:jc w:val="center"/>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专栏1：全民上冰雪行动</w:t>
            </w:r>
          </w:p>
        </w:tc>
      </w:tr>
      <w:tr w:rsidR="00361E64" w:rsidTr="00361E64">
        <w:tc>
          <w:tcPr>
            <w:tcW w:w="9286" w:type="dxa"/>
          </w:tcPr>
          <w:p w:rsidR="00361E64" w:rsidRPr="00361E64" w:rsidRDefault="00361E64" w:rsidP="00361E64">
            <w:pPr>
              <w:widowControl/>
              <w:spacing w:line="560" w:lineRule="exact"/>
              <w:ind w:firstLineChars="200" w:firstLine="560"/>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1.推进百万青少年上冰雪活动。鼓励滑雪场向学龄前儿童免费开放，向青少年提供优惠卡票，借助教育“双减”政策，实现上冰上雪“双增”目标。</w:t>
            </w:r>
          </w:p>
          <w:p w:rsidR="00361E64" w:rsidRPr="00361E64" w:rsidRDefault="00361E64" w:rsidP="00361E64">
            <w:pPr>
              <w:widowControl/>
              <w:spacing w:line="560" w:lineRule="exact"/>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 xml:space="preserve">　　2.打造冰天雪地研学冬令营。把《滑雪吧，少年》打造成全国青少年滑雪研学冬令营第一IP。</w:t>
            </w:r>
          </w:p>
          <w:p w:rsidR="00361E64" w:rsidRPr="00361E64" w:rsidRDefault="00361E64" w:rsidP="00361E64">
            <w:pPr>
              <w:widowControl/>
              <w:spacing w:line="560" w:lineRule="exact"/>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 xml:space="preserve">　　3.引导全社会上冰雪。利用工会会费补贴会员、政府发放定向消费券等形式鼓励社会参与体验冰雪运动，推进冰雪俱乐部规范发展。</w:t>
            </w:r>
          </w:p>
          <w:p w:rsidR="00361E64" w:rsidRDefault="00361E64" w:rsidP="00361E64">
            <w:pPr>
              <w:widowControl/>
              <w:spacing w:line="560" w:lineRule="exact"/>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 xml:space="preserve">　　4.提供差异化消费体验。对各类滑雪场分别组建联盟，抱团发展，利用黑龙江省南北温差较大，雪期长的特点，推行“一卡通滑”，提升体验品质。</w:t>
            </w:r>
          </w:p>
        </w:tc>
      </w:tr>
    </w:tbl>
    <w:p w:rsidR="009309DA" w:rsidRPr="009309DA" w:rsidRDefault="009309DA" w:rsidP="00ED314A">
      <w:pPr>
        <w:widowControl/>
        <w:spacing w:beforeLines="80"/>
        <w:ind w:firstLineChars="200" w:firstLine="640"/>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支持打造冰雪体育运动名城。</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（1）打造哈尔滨冰雪体育运动核心区。建设全省冰雪运动中心、冰雪国际交流中心，新建符合国际比赛标准的冰上项目赛事综合体和雪上项目赛事综合体。</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（2）打造齐齐哈尔冰球之都。发展专业化冰雪体育竞赛表演、冰雪体育教育培训、冰雪体育装备等产业，设立齐齐哈尔冰球运动学院，打造国家冰球运动中心。</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lastRenderedPageBreak/>
        <w:t xml:space="preserve">　　（3）打造七台河冰上运动全国培训基地。建立以奥运冠军命名的冰雪培训学校、冰雪运动场馆，形成冬奥冠军冰雪运动品牌，打造集冰上运动启蒙和专业与非专业化训练为一体的冬奥人才培训基地、短道速滑教练员培训基地、全国冰上运动训练基地。</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（4）打造冰雪温泉养生品牌。充分利用哈尔滨、齐齐哈尔、大庆、五大连池等地的温泉资源，加快建设“冰雪+温泉+桑拿”等特色项目，引入国际先进康养理念和优质医疗资源，打造国家级冰雪温泉养生目的地。</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（二）冰雪文化产业。</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丰富冰雪文化时尚业态。</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将冰雪文化与时尚有机结合，以哈尔滨冰雪大世界、太阳岛雪雕博览会为龙头，打造以大型城市冰雪景观VR秀、冰雪趣味活动、冰雪实景演出、花车巡游、冰雪音乐会、少数民族歌舞表演、立体灯光秀等为主要内容的“白+黑”差异化、互补性冰雪休闲娱乐项目。提炼冰雪文化元素，设计开发丰富多样的服装服饰、工艺美术、珠宝首饰等冰雪时尚产品。</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建设冰雪艺术街区，打造冰雪演艺综合体，把哈尔滨打造成为国际冰雪时尚创意名城。重点培育冰雪影视和冰雪动漫等新兴文化产业，打造国际冰雪影视制作拍摄基地和具有行业影响力的冰雪动漫、网游研发消费体验基地。</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创新冰雪文化产品供给。充分挖掘龙江文化内涵，将文化与冰雪运动、冰雪旅游、冰雪装备相融合，扶持开发具有龙江地</w:t>
      </w:r>
      <w:r w:rsidRPr="009309DA">
        <w:rPr>
          <w:rFonts w:ascii="仿宋_GB2312" w:eastAsia="仿宋_GB2312" w:hAnsi="Times New Roman" w:cs="Times New Roman" w:hint="eastAsia"/>
          <w:sz w:val="32"/>
          <w:szCs w:val="32"/>
        </w:rPr>
        <w:lastRenderedPageBreak/>
        <w:t>域特点和民俗特色的冰雪文化产品。推动冰雪文化与历史文化、民俗文化、传统文化融合发展，完善和提升大众冰雪文化休闲娱乐系列产品。鼓励发展区域特色冰雪文化，重点培育亚布力、雪乡、碾子山、日月峡、北极村、抚远等一批冰雪文化体验区。</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开展冰雪文化节庆活动。推出冰雪音乐、冰雪综艺、冰上杂技等特色演艺，支持重点冰雪旅游度假区打造四季特色驻场演出。办好冰雕、雪雕国际大赛、采冰节、冬捕节、齐齐哈尔冰上舞蹈节、冰雪森林欢乐季、龙江少数民族冰雪运动会、北极村冰上建筑博览会、全民冰雪趣味运动会等系列全民休闲娱乐类活动，鼓励发展浪漫小镇、街头演艺等时尚文化活动。支持开展冰雪摄影、冰雪绘画、冰雪文学创作等展现冰雪风貌、传播冰雪文化的系列活动。</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4</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营造冰雪意象氛围。借鉴芬兰、瑞典等北欧国家发展经验，加强和提升城市规划水平。通过富有生活气息的街巷系统、保存完好的传统建筑、贴近自然的城市生态景观、连接生活的绿道体系、配套完善的基础设施、无处不在的文化体验，以及温馨安宁的人居环境，打造冰雪龙江独特的人文气质。加强地域文化形象特征植入，为冰雪经济发展提供文化底色。在主要中心城区建设冰雪雕塑、冰雪地标性景观，营造集文化展示、科技体验、科普研学等于一体的冰雪景观氛围。</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5</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打造冰雪经济平台。积极搭建冰雪经济交流平台，开展以冰雪为主题的国际会展、经贸洽谈、招商引资、推介活动，促进</w:t>
      </w:r>
      <w:r w:rsidRPr="009309DA">
        <w:rPr>
          <w:rFonts w:ascii="仿宋_GB2312" w:eastAsia="仿宋_GB2312" w:hAnsi="Times New Roman" w:cs="Times New Roman" w:hint="eastAsia"/>
          <w:sz w:val="32"/>
          <w:szCs w:val="32"/>
        </w:rPr>
        <w:lastRenderedPageBreak/>
        <w:t>产品品牌共建共享，把黑龙江省打造成国际知名冰雪会展聚集地。鼓励行业协会建立数据合作交流机制，推进行业数据汇聚、整合、共享。</w:t>
      </w:r>
    </w:p>
    <w:tbl>
      <w:tblPr>
        <w:tblStyle w:val="a5"/>
        <w:tblW w:w="0" w:type="auto"/>
        <w:tblLook w:val="04A0"/>
      </w:tblPr>
      <w:tblGrid>
        <w:gridCol w:w="9286"/>
      </w:tblGrid>
      <w:tr w:rsidR="00361E64" w:rsidTr="00361E64">
        <w:tc>
          <w:tcPr>
            <w:tcW w:w="9286" w:type="dxa"/>
          </w:tcPr>
          <w:p w:rsidR="00361E64" w:rsidRDefault="00361E64" w:rsidP="00CA597E">
            <w:pPr>
              <w:widowControl/>
              <w:jc w:val="center"/>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专栏2：冰雪平台打造行动</w:t>
            </w:r>
          </w:p>
        </w:tc>
      </w:tr>
      <w:tr w:rsidR="00361E64" w:rsidTr="00361E64">
        <w:tc>
          <w:tcPr>
            <w:tcW w:w="9286" w:type="dxa"/>
          </w:tcPr>
          <w:p w:rsidR="00361E64" w:rsidRPr="00361E64" w:rsidRDefault="00361E64" w:rsidP="00361E64">
            <w:pPr>
              <w:widowControl/>
              <w:spacing w:line="560" w:lineRule="exact"/>
              <w:ind w:firstLineChars="200" w:firstLine="560"/>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1.打造“银丝带”国际冰雪经济合作朋友圈。建立工作机制，与世界主要冰雪经济发达国家开展商务、会展、体育、装备制造、文旅等产业交流合作，引进国际品牌、商业模式、标准体系。支持哈尔滨市发起成立世界冰雪旅游城市联盟。</w:t>
            </w:r>
          </w:p>
          <w:p w:rsidR="00361E64" w:rsidRPr="00361E64" w:rsidRDefault="00361E64" w:rsidP="00361E64">
            <w:pPr>
              <w:widowControl/>
              <w:spacing w:line="560" w:lineRule="exact"/>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 xml:space="preserve">　　2.打造国际冰雪节庆交流平台。依托中国·哈尔滨国际冰雪节，联合日本札幌冰雪节、加拿大魁北克冬季狂欢节、挪威奥斯陆滑雪节（世界四大冰雪节庆），搭建国际冰雪节庆交流平台。</w:t>
            </w:r>
          </w:p>
          <w:p w:rsidR="00361E64" w:rsidRPr="00361E64" w:rsidRDefault="00361E64" w:rsidP="00361E64">
            <w:pPr>
              <w:widowControl/>
              <w:spacing w:line="560" w:lineRule="exact"/>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 xml:space="preserve">　　3.打造冰雪产业展销平台。借助哈尔滨国际经济贸易洽谈会打造冰雪经济展区，开辟国际冰雪装备（用品）采购专区，打造成为世界级冰雪产业博览会。</w:t>
            </w:r>
          </w:p>
          <w:p w:rsidR="00361E64" w:rsidRDefault="00361E64" w:rsidP="00361E64">
            <w:pPr>
              <w:widowControl/>
              <w:spacing w:line="560" w:lineRule="exact"/>
              <w:jc w:val="left"/>
              <w:rPr>
                <w:rFonts w:ascii="仿宋_GB2312" w:eastAsia="仿宋_GB2312" w:hAnsi="Times New Roman" w:cs="Times New Roman"/>
                <w:sz w:val="28"/>
                <w:szCs w:val="28"/>
              </w:rPr>
            </w:pPr>
            <w:r w:rsidRPr="00361E64">
              <w:rPr>
                <w:rFonts w:ascii="仿宋_GB2312" w:eastAsia="仿宋_GB2312" w:hAnsi="Times New Roman" w:cs="Times New Roman" w:hint="eastAsia"/>
                <w:sz w:val="28"/>
                <w:szCs w:val="28"/>
              </w:rPr>
              <w:t xml:space="preserve">　　4.打造“中国·哈尔滨”冰雪文化之都。与哈夏音乐会贯通联动，打造中国大众音乐第一平台。每年冰雪节期间招募举办中国音乐新人新作发布、电影节、音乐新人新作签约、冰雪时尚精品发布、冰雪公主模特选秀等活动。</w:t>
            </w:r>
          </w:p>
        </w:tc>
      </w:tr>
    </w:tbl>
    <w:p w:rsidR="009309DA" w:rsidRPr="009309DA" w:rsidRDefault="009309DA" w:rsidP="00ED314A">
      <w:pPr>
        <w:widowControl/>
        <w:spacing w:beforeLines="80"/>
        <w:ind w:firstLineChars="196" w:firstLine="630"/>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（三）冰雪装备产业。</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打造冰雪装备产品体系。着力打造雪场设施装备、冰场设施装备、冰雪运动器材、冰雪体育场馆装备、维护保养装备、竞赛装备器材、竞技竞赛服装、智能训练系统、辅助训练系统、办赛装备器材、维护保障装备等类型的产品。</w:t>
      </w:r>
    </w:p>
    <w:tbl>
      <w:tblPr>
        <w:tblStyle w:val="a5"/>
        <w:tblW w:w="0" w:type="auto"/>
        <w:tblLook w:val="04A0"/>
      </w:tblPr>
      <w:tblGrid>
        <w:gridCol w:w="9286"/>
      </w:tblGrid>
      <w:tr w:rsidR="001F043F" w:rsidTr="001F043F">
        <w:tc>
          <w:tcPr>
            <w:tcW w:w="9286" w:type="dxa"/>
          </w:tcPr>
          <w:p w:rsidR="001F043F" w:rsidRDefault="001F043F" w:rsidP="00CA597E">
            <w:pPr>
              <w:widowControl/>
              <w:jc w:val="center"/>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lastRenderedPageBreak/>
              <w:t>专栏3：冰雪装备产品体系</w:t>
            </w:r>
          </w:p>
        </w:tc>
      </w:tr>
      <w:tr w:rsidR="001F043F" w:rsidTr="001F043F">
        <w:trPr>
          <w:trHeight w:val="5265"/>
        </w:trPr>
        <w:tc>
          <w:tcPr>
            <w:tcW w:w="9286" w:type="dxa"/>
          </w:tcPr>
          <w:p w:rsidR="001F043F" w:rsidRPr="001F043F" w:rsidRDefault="001F043F" w:rsidP="001F043F">
            <w:pPr>
              <w:widowControl/>
              <w:spacing w:line="560" w:lineRule="exact"/>
              <w:ind w:firstLineChars="200" w:firstLine="560"/>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1.大众冰雪装备器材。索道、魔毯、拖牵、造雪机；滑雪板、雪鞋、滑雪杖、滑雪服、滑雪护具、雪镜等雪上运动器材，冰刀鞋、滑冰服、冰球服、冰球杆等冰上运动器材；可拆装移动式人工制冷冰场、室内商业真冰场、城市临时滑雪场；冰刀养护设备、雪板养护设备等。</w:t>
            </w:r>
          </w:p>
          <w:p w:rsid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2.竞技冰雪装备器材。短道速滑、速度滑冰、冰壶、冰球、单板滑雪、自由式滑雪、高山滑雪、越野滑雪竞赛服装；短道速滑/速度滑冰轨迹分析及投影领滑系统、室内多自由度模拟滑雪训练系统、越野滑雪智能领滑系统、跳台滑雪运动智能分析管理系统、雪车雪橇模拟训练系统；弹射牵引装置、安全气囊、夏季推车滑道；数控冰刀磨床、数控雪板磨床等。</w:t>
            </w:r>
          </w:p>
        </w:tc>
      </w:tr>
    </w:tbl>
    <w:p w:rsidR="009309DA" w:rsidRPr="009309DA" w:rsidRDefault="009309DA" w:rsidP="00ED314A">
      <w:pPr>
        <w:widowControl/>
        <w:spacing w:beforeLines="80" w:line="660" w:lineRule="exact"/>
        <w:ind w:firstLineChars="200" w:firstLine="640"/>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支持冰雪装备企业做强做优。</w:t>
      </w:r>
    </w:p>
    <w:p w:rsidR="009309DA" w:rsidRPr="009309DA" w:rsidRDefault="009309DA" w:rsidP="001F043F">
      <w:pPr>
        <w:widowControl/>
        <w:spacing w:line="660" w:lineRule="exact"/>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着力培育一批冰雪装备骨干企业。支持冰雪装备骨干企业进园区、上平台、上市融资，打造一批冰雪装备专精特新“小巨人”企业，积极推动重点冰雪装备制造企业向制造服务业延伸，实现装备制造和生产服务互相带动。不断提升冰雪装备外观创意设计水平。推进寒地试车基地、冰雪装备（体育用品、服装）耐寒测试基地建设。</w:t>
      </w:r>
    </w:p>
    <w:p w:rsidR="009309DA" w:rsidRPr="001F043F" w:rsidRDefault="009309DA" w:rsidP="001F043F">
      <w:pPr>
        <w:spacing w:line="660" w:lineRule="exact"/>
        <w:rPr>
          <w:rFonts w:ascii="仿宋_GB2312" w:eastAsia="仿宋_GB2312"/>
          <w:sz w:val="32"/>
          <w:szCs w:val="32"/>
        </w:rPr>
      </w:pPr>
      <w:r w:rsidRPr="001F043F">
        <w:rPr>
          <w:rFonts w:ascii="仿宋_GB2312" w:eastAsia="仿宋_GB2312" w:hint="eastAsia"/>
          <w:sz w:val="32"/>
          <w:szCs w:val="32"/>
        </w:rPr>
        <w:t xml:space="preserve">　　（2）积极引入高端冰雪装备制造项目。重点对接欧美知名冰雪装备生产企业和知名品牌国内代工企业，吸引投资商在黑龙江省投资建设高端冰雪装备生产项目和门店。引进国际先进技术和管理模式，支持符合条件的骨干企业在新三板挂牌。支持哈工大</w:t>
      </w:r>
      <w:r w:rsidRPr="001F043F">
        <w:rPr>
          <w:rFonts w:ascii="仿宋_GB2312" w:eastAsia="仿宋_GB2312" w:hint="eastAsia"/>
          <w:sz w:val="32"/>
          <w:szCs w:val="32"/>
        </w:rPr>
        <w:lastRenderedPageBreak/>
        <w:t>机器人技术与系统国家重点实验室建设，推进冰雪智能训练、冰雪智能辅助训练系统产学研一体化发展。</w:t>
      </w:r>
    </w:p>
    <w:p w:rsidR="009309DA" w:rsidRPr="009309DA" w:rsidRDefault="009309DA" w:rsidP="001F043F">
      <w:pPr>
        <w:widowControl/>
        <w:spacing w:line="660" w:lineRule="exact"/>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培育冰雪装备产业重点集群。</w:t>
      </w:r>
    </w:p>
    <w:p w:rsidR="009309DA" w:rsidRPr="009309DA" w:rsidRDefault="009309DA" w:rsidP="001F043F">
      <w:pPr>
        <w:widowControl/>
        <w:spacing w:line="660" w:lineRule="exact"/>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哈尔滨智能高新冰雪装备器材研发制造集群。积极开展产学研合作，支持哈尔滨工业大学、哈尔滨工程大学加强冰雪装备材料技术研究，联合哈尔滨鸿基索道、哈尔滨乾卯雪龙体育用品、黑龙江天行健体育科技等相关企业开展高新冰雪装备器材研发创新和设计，推进冰雪智能训练、冰雪智能辅助训练系统产学研一体化发展，重点研发滑雪场提升设备、冰雪器材装备制造、智能穿戴装备、智能滑雪平台。推进数字技术覆盖冰雪运动全场景、全流程，丰富线上冰雪赛事直播、冰雪运动电竞等数字内容，创新冰雪产业生态体系。</w:t>
      </w:r>
    </w:p>
    <w:p w:rsidR="009309DA" w:rsidRPr="009309DA" w:rsidRDefault="009309DA" w:rsidP="001F043F">
      <w:pPr>
        <w:widowControl/>
        <w:spacing w:line="660" w:lineRule="exact"/>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齐齐哈尔冰雪运动器材研发制造集群。重点发展冰刀、冰球护具、冰球手套、冰球杆等冰球辅具以及滑雪板、滑雪鞋、滑雪杖、单双板固定器等雪上运动器材，加大冰壶和冰球装备的技术研发和产品设计，推动黑龙冰刀与先进技术、先进工艺嫁接。积极拓展积木真冰场建设、运营和培训业务。推进冰雪运动器材集群式发展，引进冰雪运动装备器材制造企业，生产缆车、索道、压雪机、浇冰车、冰球、冰壶、冰刀、滑雪板、护具、运动服装及衍生品等。</w:t>
      </w:r>
    </w:p>
    <w:p w:rsidR="009309DA" w:rsidRPr="009309DA" w:rsidRDefault="009309DA" w:rsidP="009309DA">
      <w:pPr>
        <w:widowControl/>
        <w:jc w:val="left"/>
        <w:rPr>
          <w:rFonts w:ascii="仿宋_GB2312" w:eastAsia="仿宋_GB2312" w:hAnsi="Times New Roman" w:cs="Times New Roman"/>
          <w:sz w:val="32"/>
          <w:szCs w:val="32"/>
        </w:rPr>
      </w:pPr>
    </w:p>
    <w:tbl>
      <w:tblPr>
        <w:tblStyle w:val="a5"/>
        <w:tblW w:w="0" w:type="auto"/>
        <w:tblLook w:val="04A0"/>
      </w:tblPr>
      <w:tblGrid>
        <w:gridCol w:w="9286"/>
      </w:tblGrid>
      <w:tr w:rsidR="001F043F" w:rsidTr="001F043F">
        <w:tc>
          <w:tcPr>
            <w:tcW w:w="9286" w:type="dxa"/>
          </w:tcPr>
          <w:p w:rsidR="001F043F" w:rsidRDefault="001F043F" w:rsidP="00CA597E">
            <w:pPr>
              <w:widowControl/>
              <w:jc w:val="center"/>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lastRenderedPageBreak/>
              <w:t>专栏4：冰雪装备产业种子计划</w:t>
            </w:r>
          </w:p>
        </w:tc>
      </w:tr>
      <w:tr w:rsidR="001F043F" w:rsidTr="001F043F">
        <w:tc>
          <w:tcPr>
            <w:tcW w:w="9286" w:type="dxa"/>
          </w:tcPr>
          <w:p w:rsidR="001F043F" w:rsidRPr="001F043F" w:rsidRDefault="001F043F" w:rsidP="001F043F">
            <w:pPr>
              <w:widowControl/>
              <w:spacing w:line="560" w:lineRule="exact"/>
              <w:ind w:firstLineChars="200" w:firstLine="560"/>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1.成立“概念化或虚拟化”冰雪装备专业化产业园。抢前抓早，重点发展本地符合产业发展导向的深耕型、成长型制造类企业，纳入冰雪装备种子计划，让产业在“云空间”先集聚起来。</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2.挖掘现有各市区产业园区内闲置资产，给予企业厂房、场地安置，尽快实现“概念聚集”。</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3.支持有条件的市（地）谋划建设冰雪装备特色产业园区，形成集群效应，推动省内造雪机、压雪设备、索道、魔毯、冰刀、雪板、雪服、雪鞋、冰上娱乐器材等现有产品集群式发展。加大招商力度，引进战略投资，吸引全世界相关上下游企业进驻，谋划建设压雪车、雪地摩托等项目，提升研发、生产、服务一体化水平。</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4.设立专项科研课题，引导科研院所和高校为企业产品赋能。</w:t>
            </w:r>
          </w:p>
          <w:p w:rsid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5.引入金融机构，加强资本运作。</w:t>
            </w:r>
          </w:p>
        </w:tc>
      </w:tr>
    </w:tbl>
    <w:p w:rsidR="009309DA" w:rsidRPr="009309DA" w:rsidRDefault="009309DA" w:rsidP="00ED314A">
      <w:pPr>
        <w:widowControl/>
        <w:spacing w:beforeLines="80"/>
        <w:ind w:firstLineChars="196" w:firstLine="630"/>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（四）冰雪旅游产业。</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建设冰雪旅游旗舰景区。</w:t>
      </w:r>
    </w:p>
    <w:p w:rsidR="009309DA" w:rsidRPr="009309DA" w:rsidRDefault="009309DA" w:rsidP="00CA597E">
      <w:pPr>
        <w:widowControl/>
        <w:ind w:firstLineChars="200" w:firstLine="640"/>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1）亚布力滑雪旅游度假区。引进战略投资者，全面对标北欧滑雪度假区，加快推进在新的规划区域内，打造滑雪、住宿、休闲、运动、娱乐、餐饮、购物、社交、SPA等功能完备一体化运营的度假综合体。开发山地公园四季旅游项目，争取世界级、国家级体育赛事、会展活动，建设成为中国企业家论坛基地、中国创业者梦想基地、世界知名的冰雪运动和冰雪旅游度假胜地。积极参与冰雪丝路带建设，打造成为以亚布力企业家论坛为代表的国际会议集散地，以冬奥会举办地标准打造国家体育休闲示范区。</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lastRenderedPageBreak/>
        <w:t xml:space="preserve">　　（2）哈尔滨冰雪大世界四季冰雪项目。重点建设冰山馆、冰雪秀场、摩天轮、梦幻冰雪馆、商服及景观广场等，打造完善的服务配套设施、多元化的商业经营业态、丰富的演艺及娱乐体验。实现与冬季室外景观无缝衔接，冰雪项目四季运营，强化哈尔滨市中国冰雪旅游第一城的龙头地位。</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（3）横道林海雪原度假区。打造林海雪原温泉滑雪度假集群、林海雪原风景区、横道中东铁路历史文化艺术主题街区、冰雪生态旅游环线、雾凇岭景区、治山冰雪生态旅游度假区等，建成新</w:t>
      </w:r>
      <w:r w:rsidR="00EE6F3C">
        <w:rPr>
          <w:rFonts w:ascii="仿宋_GB2312" w:eastAsia="仿宋_GB2312" w:hAnsi="Times New Roman" w:cs="Times New Roman" w:hint="eastAsia"/>
          <w:sz w:val="32"/>
          <w:szCs w:val="32"/>
        </w:rPr>
        <w:t>型</w:t>
      </w:r>
      <w:r w:rsidRPr="009309DA">
        <w:rPr>
          <w:rFonts w:ascii="仿宋_GB2312" w:eastAsia="仿宋_GB2312" w:hAnsi="Times New Roman" w:cs="Times New Roman" w:hint="eastAsia"/>
          <w:sz w:val="32"/>
          <w:szCs w:val="32"/>
        </w:rPr>
        <w:t>四季旅游度假目的地。推进哈亚雪、牡亚雪黄金双线辉映布局。</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丰富高品质冰雪旅游产品。推动国有旅游景区所有权、管理权、经营权分置，推进市场化、资本化、品牌化运作，重点打造冰雪户外运动、冰雪旗舰景点、冰雪节庆三大冰雪旅游产品体系。</w:t>
      </w:r>
    </w:p>
    <w:tbl>
      <w:tblPr>
        <w:tblStyle w:val="a5"/>
        <w:tblW w:w="0" w:type="auto"/>
        <w:tblLook w:val="04A0"/>
      </w:tblPr>
      <w:tblGrid>
        <w:gridCol w:w="9286"/>
      </w:tblGrid>
      <w:tr w:rsidR="001F043F" w:rsidTr="001F043F">
        <w:tc>
          <w:tcPr>
            <w:tcW w:w="9286" w:type="dxa"/>
          </w:tcPr>
          <w:p w:rsidR="001F043F" w:rsidRDefault="001F043F" w:rsidP="00CA597E">
            <w:pPr>
              <w:widowControl/>
              <w:jc w:val="center"/>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专栏5：冰雪旅游产品体系</w:t>
            </w:r>
          </w:p>
        </w:tc>
      </w:tr>
      <w:tr w:rsidR="001F043F" w:rsidTr="001F043F">
        <w:tc>
          <w:tcPr>
            <w:tcW w:w="9286" w:type="dxa"/>
          </w:tcPr>
          <w:p w:rsidR="001F043F" w:rsidRPr="001F043F" w:rsidRDefault="001F043F" w:rsidP="001F043F">
            <w:pPr>
              <w:widowControl/>
              <w:spacing w:line="560" w:lineRule="exact"/>
              <w:ind w:firstLineChars="200" w:firstLine="560"/>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1.冰雪户外运动。冰雪动漫嘉年华、冰雪欢乐谷、冰雪雕国际大赛等大型主题活动；溜冰、冰上漂移、骑马、狗拉雪橇、驯鹿雪橇、冰雪森林徒步穿越、缆车观光等冰雪运动休闲产品；高山滑雪、越野滑雪、单板滑雪、雪鞋漫步、雪地自行车、雪地摩托、雪地轮胎等雪上体验产品。</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2.冰雪旗舰景点。打造冰屋酒店、雪雕酒店、星空客房、冰帐营地等一批网红住宿新地标；拓展冰酒吧、冰雪游乐场、冰雪主题餐厅等特色项目；以冰上杂技、冰上舞蹈为核心，拓展冰上花样滑冰、短道速滑等表演赛和冰上综合文艺表演；冰雪资源联动温泉资源，引进芬兰雪地桑拿，打造高端精品冰雪温泉度假产品。</w:t>
            </w:r>
          </w:p>
          <w:p w:rsidR="001F043F" w:rsidRDefault="001F043F" w:rsidP="001F043F">
            <w:pPr>
              <w:widowControl/>
              <w:spacing w:line="560" w:lineRule="exact"/>
              <w:ind w:firstLineChars="200" w:firstLine="560"/>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lastRenderedPageBreak/>
              <w:t>3.冰雪节庆。黑龙江亚布力国际滑雪节、中国·哈尔滨国际冰雪节、华夏东极—神州北极国际雪地赛车节、黑龙江冬捕节、黑龙江雪地温泉节、齐齐哈尔扎龙雪地观鹤节、中国逊克大平台雾凇冰雪节、中国伊春冰雪森林欢乐季。</w:t>
            </w:r>
          </w:p>
        </w:tc>
      </w:tr>
    </w:tbl>
    <w:p w:rsidR="009309DA" w:rsidRPr="009309DA" w:rsidRDefault="009309DA" w:rsidP="00ED314A">
      <w:pPr>
        <w:widowControl/>
        <w:spacing w:beforeLines="80"/>
        <w:ind w:firstLineChars="200" w:firstLine="640"/>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lastRenderedPageBreak/>
        <w:t>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培育精品冰雪旅游线路。培育精品主题冰雪旅游线路，推进长三角、珠三角冰雪旅游专线，京津冀、东北地区冰雪旅游一体化发展，积极开拓冰上丝绸之路国际跨境冰雪旅游线路。</w:t>
      </w:r>
    </w:p>
    <w:tbl>
      <w:tblPr>
        <w:tblStyle w:val="a5"/>
        <w:tblW w:w="0" w:type="auto"/>
        <w:tblLook w:val="04A0"/>
      </w:tblPr>
      <w:tblGrid>
        <w:gridCol w:w="9286"/>
      </w:tblGrid>
      <w:tr w:rsidR="001F043F" w:rsidTr="001F043F">
        <w:tc>
          <w:tcPr>
            <w:tcW w:w="9286" w:type="dxa"/>
          </w:tcPr>
          <w:p w:rsidR="001F043F" w:rsidRDefault="001F043F" w:rsidP="00CA597E">
            <w:pPr>
              <w:widowControl/>
              <w:jc w:val="center"/>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专栏6：精品冰雪旅游线路</w:t>
            </w:r>
          </w:p>
        </w:tc>
      </w:tr>
      <w:tr w:rsidR="001F043F" w:rsidTr="001F043F">
        <w:tc>
          <w:tcPr>
            <w:tcW w:w="9286" w:type="dxa"/>
          </w:tcPr>
          <w:p w:rsidR="001F043F" w:rsidRPr="001F043F" w:rsidRDefault="001F043F" w:rsidP="001F043F">
            <w:pPr>
              <w:widowControl/>
              <w:spacing w:line="560" w:lineRule="exact"/>
              <w:ind w:firstLineChars="200" w:firstLine="560"/>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1.中国一号冰雪旅游线路。哈尔滨—亚布力—牡丹江，哈尔滨冰雪大世界、哈尔滨融创室内滑雪场、雪博会、亚布力滑雪旅游度假区、凤凰山和牡丹江中国雪乡、镜泊湖。</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2.黑龙江冰火体验旅游线路。哈尔滨—五大连池—漠河，五大连池冰火欢乐季、冬季捕鱼、五大连池冰雪体验、冬至文化节活动等。</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3.冰雪森林温泉康养旅游线路。哈尔滨—大庆—齐齐哈尔—黑河—伊春，林甸“中国温泉之乡”、大庆连环湖温泉景区、齐齐哈尔水师温泉、黑河五大连池温（冷）泉、伊春冰雪森林欢乐季。</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4.神州北极线路。哈尔滨—加格达奇—漠河，大兴安岭童话世界打卡地、南瓮河湿地冰雪景观、呼中“最冷小镇撒欢园”、新林爱情小镇、兴安冰雪乐园、鄂伦春民族风情、漠河北极村极寒体验。</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5.东极之冬线路。佳木斯—同江—抚远，佳木斯三江雪域平原、同江三江汇流地理标识、街津口赫哲族旅游度假区、抚远华夏东极冰雪竞赛表演、民俗非物质文化体验、华夏东极冬捕节等。</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6.中国北方冰雪精品旅游线路。哈尔滨—牡丹江—长春、牡丹江—吉</w:t>
            </w:r>
            <w:r w:rsidRPr="001F043F">
              <w:rPr>
                <w:rFonts w:ascii="仿宋_GB2312" w:eastAsia="仿宋_GB2312" w:hAnsi="Times New Roman" w:cs="Times New Roman" w:hint="eastAsia"/>
                <w:sz w:val="28"/>
                <w:szCs w:val="28"/>
              </w:rPr>
              <w:lastRenderedPageBreak/>
              <w:t>林—沈阳—张家口—北京。</w:t>
            </w:r>
          </w:p>
          <w:p w:rsidR="001F043F" w:rsidRP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7.长三角、珠三角冰雪旅游专线。哈尔滨—北京—南京—上海—杭州、哈尔滨—北京—广州—深圳—珠海。</w:t>
            </w:r>
          </w:p>
          <w:p w:rsidR="001F043F" w:rsidRDefault="001F043F" w:rsidP="001F043F">
            <w:pPr>
              <w:widowControl/>
              <w:spacing w:line="56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8.冰上丝绸之路旅游线。哈尔滨—牡丹江—佳木斯—同江—抚远—哈巴罗夫斯克。</w:t>
            </w:r>
          </w:p>
        </w:tc>
      </w:tr>
    </w:tbl>
    <w:p w:rsidR="009309DA" w:rsidRPr="009309DA" w:rsidRDefault="009309DA" w:rsidP="00ED314A">
      <w:pPr>
        <w:widowControl/>
        <w:spacing w:beforeLines="80"/>
        <w:ind w:firstLineChars="200" w:firstLine="640"/>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lastRenderedPageBreak/>
        <w:t>4</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完善冰雪旅游度假体系。</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完善一批重点冰雪旅游度假区。依托大型企业集团打造核心吸引物和综合度假区，重点打造以亚布力、圣洁摇篮山、碾子山、北极村等为代表的滑雪旅游度假区，突出发展休闲度假和观赏、娱乐、餐饮等为一体的冰雪体验空间，打通配套产业链，完善亚布力冰雪旅游小镇，形成四季均衡发展的综合性冰雪旅游度假区。</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（2）构建一批冰雪体验集合区。打造哈尔滨松北文旅融合四季冰雪度假休闲集合区，哈尔滨松花江南岸历史文化、赏冰乐雪旅游休闲集合区，哈尔滨松花江冰雪嘉年华互动体验区，牡丹江林海雪原风光集合区</w:t>
      </w:r>
      <w:r w:rsidR="00EE6F3C">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大小兴安岭冰雪森林体验集合区，中国雪乡、神州北极、华夏东极冰雪民宿体验集合区。</w:t>
      </w:r>
    </w:p>
    <w:p w:rsidR="009309DA" w:rsidRPr="001F043F" w:rsidRDefault="009309DA" w:rsidP="001F043F">
      <w:pPr>
        <w:rPr>
          <w:rFonts w:ascii="仿宋_GB2312" w:eastAsia="仿宋_GB2312"/>
          <w:sz w:val="32"/>
          <w:szCs w:val="32"/>
        </w:rPr>
      </w:pPr>
      <w:r w:rsidRPr="001F043F">
        <w:rPr>
          <w:rFonts w:ascii="仿宋_GB2312" w:eastAsia="仿宋_GB2312" w:hint="eastAsia"/>
          <w:sz w:val="32"/>
          <w:szCs w:val="32"/>
        </w:rPr>
        <w:t xml:space="preserve">　　（3）打造一批冰雪休闲配套区。有机整合商业街、美食街、剧场、影院、音乐厅、博物馆、纪念馆、美术馆、画廊、书店、购物中心、娱乐中心、KTV、啤酒屋、咖啡厅、冷饮厅、茶餐厅、酒吧、水疗足浴、温泉洗浴、桑拿、休闲养生、康体中心、儿童冰雪游乐等资源，打造一批功能衔接紧凑、一体化运营的休闲度</w:t>
      </w:r>
      <w:r w:rsidRPr="001F043F">
        <w:rPr>
          <w:rFonts w:ascii="仿宋_GB2312" w:eastAsia="仿宋_GB2312" w:hint="eastAsia"/>
          <w:sz w:val="32"/>
          <w:szCs w:val="32"/>
        </w:rPr>
        <w:lastRenderedPageBreak/>
        <w:t>假综合体。</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4）建设一批乡村冰雪旅游带动区。推动建设雪乡、雪村、雪庄、雪镇，丰富冰雪旅游供给，开展滑雪橇、冰帆、打爬犁、看冰灯、抽陀螺、冰上漂移、雪地摩托、雪地风筝、雪地拔河、雪地足球、冰钓等民间民俗冰雪娱乐活动。鼓励发展冰雪主题乡村民宿，生产销售冰雪主题文创、非遗产品。</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5</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加强冰雪旅游形象宣传营销。持续叫响“北国好风光，尽在黑龙江”旅游整体形象品牌，培育和丰富冰雪旅游支撑性品牌。利用会展节庆、体育赛事、外事活动、文化旅游、教育科技等平台渠道，开展冰雪旅游品牌创建、精品节庆宣传和旅游市场营销。抓住旅游产业发展大会契机，做好冰雪旅游宣传推广。深化与主流媒体合作，充分发挥其传递信息、引导舆论、凝聚人心的作用，强化对我省冰雪旅游品牌形象认知。加强与优势新媒体平台合作，利用搜索引擎、官方微信微博、网络社区、旅游OTA、旅游APP等互联网媒体以及短视频媒体平台，打造新媒体营销矩阵。</w:t>
      </w:r>
    </w:p>
    <w:p w:rsidR="009309DA" w:rsidRPr="009309DA" w:rsidRDefault="009309DA" w:rsidP="009309DA">
      <w:pPr>
        <w:widowControl/>
        <w:jc w:val="left"/>
        <w:rPr>
          <w:rFonts w:ascii="黑体" w:eastAsia="黑体" w:hAnsi="黑体" w:cs="Times New Roman"/>
          <w:sz w:val="32"/>
          <w:szCs w:val="32"/>
        </w:rPr>
      </w:pPr>
      <w:r w:rsidRPr="009309DA">
        <w:rPr>
          <w:rFonts w:ascii="黑体" w:eastAsia="黑体" w:hAnsi="黑体" w:cs="Times New Roman" w:hint="eastAsia"/>
          <w:sz w:val="32"/>
          <w:szCs w:val="32"/>
        </w:rPr>
        <w:t xml:space="preserve">　　四、支撑体系</w:t>
      </w:r>
    </w:p>
    <w:p w:rsidR="009309DA" w:rsidRPr="001F043F" w:rsidRDefault="009309DA" w:rsidP="001F043F">
      <w:pPr>
        <w:rPr>
          <w:rFonts w:ascii="仿宋_GB2312" w:eastAsia="仿宋_GB2312"/>
          <w:sz w:val="32"/>
          <w:szCs w:val="32"/>
        </w:rPr>
      </w:pPr>
      <w:r w:rsidRPr="001F043F">
        <w:rPr>
          <w:rFonts w:ascii="仿宋_GB2312" w:eastAsia="仿宋_GB2312" w:hint="eastAsia"/>
          <w:sz w:val="32"/>
          <w:szCs w:val="32"/>
        </w:rPr>
        <w:t xml:space="preserve">　　</w:t>
      </w:r>
      <w:r w:rsidRPr="001F043F">
        <w:rPr>
          <w:rFonts w:ascii="楷体_GB2312" w:eastAsia="楷体_GB2312" w:hint="eastAsia"/>
          <w:b/>
          <w:sz w:val="32"/>
          <w:szCs w:val="32"/>
        </w:rPr>
        <w:t>（一）冰雪教育培训行动。</w:t>
      </w:r>
      <w:r w:rsidRPr="001F043F">
        <w:rPr>
          <w:rFonts w:ascii="仿宋_GB2312" w:eastAsia="仿宋_GB2312" w:hint="eastAsia"/>
          <w:sz w:val="32"/>
          <w:szCs w:val="32"/>
        </w:rPr>
        <w:t>以国家标准建设为引领，自主研发培训产品，积极引进国际优质资源，遴选一批冰雪专家智库成员，打造集训练、教学、培训、实习实训为一体的冰雪运动教学培训功能区，建设后冬奥时期“冬奥运动项目城市运营人才培养基地”“冬奥运动项目创新创业人才培养基地”。依托行业优势，立足龙江，辐射全国，服务龙江区域经济，服务中国冰雪产业发</w:t>
      </w:r>
      <w:r w:rsidRPr="001F043F">
        <w:rPr>
          <w:rFonts w:ascii="仿宋_GB2312" w:eastAsia="仿宋_GB2312" w:hint="eastAsia"/>
          <w:sz w:val="32"/>
          <w:szCs w:val="32"/>
        </w:rPr>
        <w:lastRenderedPageBreak/>
        <w:t>展，将我省打造</w:t>
      </w:r>
      <w:r w:rsidR="00EE6F3C">
        <w:rPr>
          <w:rFonts w:ascii="仿宋_GB2312" w:eastAsia="仿宋_GB2312" w:hint="eastAsia"/>
          <w:sz w:val="32"/>
          <w:szCs w:val="32"/>
        </w:rPr>
        <w:t>成为</w:t>
      </w:r>
      <w:r w:rsidRPr="001F043F">
        <w:rPr>
          <w:rFonts w:ascii="仿宋_GB2312" w:eastAsia="仿宋_GB2312" w:hint="eastAsia"/>
          <w:sz w:val="32"/>
          <w:szCs w:val="32"/>
        </w:rPr>
        <w:t>冰雪人才输出基地</w:t>
      </w:r>
      <w:r w:rsidR="00EE6F3C">
        <w:rPr>
          <w:rFonts w:ascii="仿宋_GB2312" w:eastAsia="仿宋_GB2312" w:hint="eastAsia"/>
          <w:sz w:val="32"/>
          <w:szCs w:val="32"/>
        </w:rPr>
        <w:t>、</w:t>
      </w:r>
      <w:r w:rsidRPr="001F043F">
        <w:rPr>
          <w:rFonts w:ascii="仿宋_GB2312" w:eastAsia="仿宋_GB2312" w:hint="eastAsia"/>
          <w:sz w:val="32"/>
          <w:szCs w:val="32"/>
        </w:rPr>
        <w:t>冰雪人才培训教育高地。</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建立冰雪运动培训总部。积极与国家有关部委沟通，依托省内高校，充分发挥高校作为全国冰雪人才双师型教师培训基地及相关省级培训基地的核心作用，整合省体育特有工种职业技能鉴定职能，联合冰雪专业队、体育院校、研究机构、冰雪企业等优势资源，建立冰雪运动培训总部（国家冰雪项目培训学院）。鼓励引进国际国内知名品牌培训机构落户龙江。</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完善冰雪运动技能认定标准。发挥标准化工作在冰雪运动中的支撑与引领作用，完善冰雪运动标准化体系，强化标准实施，鼓励相关机构根据冰雪项目特点编制适合各年龄段人群的冰雪运动标准，重点围绕滑冰、冰壶、冰球、高山滑雪、越野滑雪等项目编制教学技能分级认证、大中小学冰雪运动等级考核及认证、冰雪运动校园场地设施设备等标准，创建全国“冰雪运动技术等级认证”中心。</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编制培训大纲开发培训产品。建立健全冬季项目教学大纲和考评标准，促进冰雪人才队伍科学化建设，提高冰雪教学指导质量。构建社会体育指导员冬季项目教学体系和评估体系，建立相关教育培训与考核认证行业规范或指南。鼓励支持各类学校与滑雪场、滑冰馆、冰雪运动俱乐部、冰雪培训机构及其他相关社会机构合作开设冰雪运动技能课程。创办冰雪训练竞赛营地，积极开展丰富多彩的冰雪夏令营、冬令营、冬季研学、冰雪体验等冰雪活动，发现和培养冰雪运动专项人才。组建冰雪体育培训推</w:t>
      </w:r>
      <w:r w:rsidRPr="009309DA">
        <w:rPr>
          <w:rFonts w:ascii="仿宋_GB2312" w:eastAsia="仿宋_GB2312" w:hAnsi="Times New Roman" w:cs="Times New Roman" w:hint="eastAsia"/>
          <w:sz w:val="32"/>
          <w:szCs w:val="32"/>
        </w:rPr>
        <w:lastRenderedPageBreak/>
        <w:t>广公司，组织开展各类冰雪体育培训和资质认证，逐步建成全国最大、门类最全、水准最高、覆盖最广的集线上线下于一体的冰雪教育培训机构，创造条件，推动上市。</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4</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提升教育培训师资水平。把冰雪运动培训师队伍建设放到重要位置，强化师资培训基地建设，将冰雪运动培训纳入全省体育培训规划。建立冰雪体育教学高级人才智库、中青年技术人才库，遴选一批优秀人才进行针对性重点培养，逐步形成优势人才的积累，将体育人才纳入全省优秀人才支持领域统筹支持。举办冰雪运动类社会体育指导员技能大赛，搭建教学交流平台，提高各学校开展冰雪体育及教师业务能力的整体水平。</w:t>
      </w:r>
    </w:p>
    <w:tbl>
      <w:tblPr>
        <w:tblStyle w:val="a5"/>
        <w:tblW w:w="0" w:type="auto"/>
        <w:tblLook w:val="04A0"/>
      </w:tblPr>
      <w:tblGrid>
        <w:gridCol w:w="9286"/>
      </w:tblGrid>
      <w:tr w:rsidR="001F043F" w:rsidTr="001F043F">
        <w:tc>
          <w:tcPr>
            <w:tcW w:w="9286" w:type="dxa"/>
          </w:tcPr>
          <w:p w:rsidR="001F043F" w:rsidRDefault="001F043F" w:rsidP="00CA597E">
            <w:pPr>
              <w:widowControl/>
              <w:jc w:val="center"/>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专栏7：冰雪人才赋能行动计划</w:t>
            </w:r>
          </w:p>
        </w:tc>
      </w:tr>
      <w:tr w:rsidR="001F043F" w:rsidTr="001F043F">
        <w:tc>
          <w:tcPr>
            <w:tcW w:w="9286" w:type="dxa"/>
          </w:tcPr>
          <w:p w:rsidR="001F043F" w:rsidRPr="001F043F" w:rsidRDefault="001F043F" w:rsidP="001F043F">
            <w:pPr>
              <w:widowControl/>
              <w:spacing w:line="520" w:lineRule="exact"/>
              <w:ind w:firstLineChars="200" w:firstLine="560"/>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1.实施青少年冰雪人才培育计划。着力培养青少年冰雪体育运动兴趣和专项技能活动，实现全省中小学全部开设冰雪运动相关体育课程。聚焦“教会、勤练、常赛”，不断推动冰雪运动技能普及提高，培养冰雪运动与消费基础人群。</w:t>
            </w:r>
          </w:p>
          <w:p w:rsidR="001F043F" w:rsidRPr="001F043F" w:rsidRDefault="001F043F" w:rsidP="001F043F">
            <w:pPr>
              <w:widowControl/>
              <w:spacing w:line="52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2.打造一批冰雪运动培训基地城市。打造哈尔滨冰雪培训中心城市，齐齐哈尔、大庆、佳木斯、七台河等冰上培训重点城市，牡丹江、鸡西、双鸭山、伊春、鹤岗、大兴安岭等雪上培训重点城市。</w:t>
            </w:r>
          </w:p>
          <w:p w:rsidR="001F043F" w:rsidRPr="001F043F" w:rsidRDefault="001F043F" w:rsidP="001F043F">
            <w:pPr>
              <w:widowControl/>
              <w:spacing w:line="52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3.建设多元化国家级冰雪培训中心。重点推动黑河冰球培训与国际交流中心、绥芬河越野滑雪交流培训中心、漠河市与亚布力极地科考训练基地联合打造中国极地探险培训中心。</w:t>
            </w:r>
          </w:p>
          <w:p w:rsidR="001F043F" w:rsidRDefault="001F043F" w:rsidP="001F043F">
            <w:pPr>
              <w:widowControl/>
              <w:spacing w:line="520" w:lineRule="exact"/>
              <w:jc w:val="left"/>
              <w:rPr>
                <w:rFonts w:ascii="仿宋_GB2312" w:eastAsia="仿宋_GB2312" w:hAnsi="Times New Roman" w:cs="Times New Roman"/>
                <w:sz w:val="28"/>
                <w:szCs w:val="28"/>
              </w:rPr>
            </w:pPr>
            <w:r w:rsidRPr="001F043F">
              <w:rPr>
                <w:rFonts w:ascii="仿宋_GB2312" w:eastAsia="仿宋_GB2312" w:hAnsi="Times New Roman" w:cs="Times New Roman" w:hint="eastAsia"/>
                <w:sz w:val="28"/>
                <w:szCs w:val="28"/>
              </w:rPr>
              <w:t xml:space="preserve">　　4.实施“请进来、走出去”国际交流培训计划。开展国际合作与交流，搭建人才培训国际合作平台，积极拓展合作渠道，加强人才引进，培养国际水准专业人才，打造具有国际竞争力的新优势。</w:t>
            </w:r>
          </w:p>
        </w:tc>
      </w:tr>
    </w:tbl>
    <w:p w:rsidR="009309DA" w:rsidRPr="009309DA" w:rsidRDefault="009309DA" w:rsidP="001F043F">
      <w:pPr>
        <w:widowControl/>
        <w:ind w:firstLineChars="196" w:firstLine="630"/>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lastRenderedPageBreak/>
        <w:t>（二）交通体系提升行动。</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构建便捷交通网络。全面构建支撑大冰雪产业发展的现代化交通体系，打通面向京津冀等周边地区，以及华中、华东、华南的快捷大通道，构建面向俄罗斯、蒙古国、日本、韩国及欧美地区的国际交通网络。依托航空线路对外联通俄蒙日韩等周边国家和我国东部、南部沿海地区客源大市场，依托高等级公路和高速铁路向南连接京津冀，向西联通内蒙古草原和万里茶道旅游线路，向北向东贯通俄罗斯远东联邦区，连接西伯利亚大铁路。利用中国与北美的最短航线垄断优势，开通哈尔滨—安克雷奇航线，建设连接中国与北美双门户机场，成为中国对北美航空业务的北方中心。将哈尔滨临空经济区规划发展为国际航空城，提升哈尔滨市乃至黑龙江省整体国际化水平。构建通航“空中走廊”，实现“空中瞰龙江”。</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2</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建设综合交通枢纽。建设哈尔滨综合交通枢纽，打造对接欧亚、联通万里茶道，便捷联通东北亚的综合交通枢纽。建设黑河国际交通枢纽，连接俄罗斯西伯利亚大铁路，打通对俄罗斯联络大通道。升级亚布力服务区、镜泊服务区、五大连池服务区、扎龙服务区、日月峡服务区等五大交通服务节点，完善综合服务区加油站充电桩设施及旅游服务设施，建设高等级旅游公路。加强临时停车点、观景平台、休息服务区、自驾车旅居车营地等服务体系建设。开通中东铁路、亚布力、神州北极、大小兴安岭等主题观光列车。推进落地租车、异地还车体系建设。</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lastRenderedPageBreak/>
        <w:t xml:space="preserve">　　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提升交通设施功能。推进通往3A级及以上旅游景区的国省道建设和连通主要景区、自驾车旅居车营地的县乡公路建设，加快构建“快进慢游”综合交通旅游网络。推动景区索道、栈道、游步道建设，将观景平台、旅游导引标识系统等设施与交通基础设施统一规划、设计、建设，充分体现区域资源特征及旅游特色，实现旅游交通标志规范、清晰明确、快速识别。推动高速公路服务区向休息、补给、餐饮、购物、信息等复合功能型服务区转型升级，建成一批特色主题服务区。</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（三）生态环保管控行动。</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1</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加强冰雪产业生态环境保护。坚持“少即是多”原则，保持自然生态的原真性。严格落实生态环境和生态红线管控要求，优化滑雪场、冰雪场馆、综合服务区、冰雪度假小镇服务配套设施等整体布局。增强环境保护和生态美学意识，鼓励在生态景区用砂石铺装游览道路。</w:t>
      </w:r>
    </w:p>
    <w:p w:rsidR="009309DA" w:rsidRPr="001F043F" w:rsidRDefault="009309DA" w:rsidP="001F043F">
      <w:pPr>
        <w:rPr>
          <w:rFonts w:ascii="仿宋_GB2312" w:eastAsia="仿宋_GB2312"/>
          <w:sz w:val="32"/>
          <w:szCs w:val="32"/>
        </w:rPr>
      </w:pPr>
      <w:r w:rsidRPr="001F043F">
        <w:rPr>
          <w:rFonts w:ascii="仿宋_GB2312" w:eastAsia="仿宋_GB2312" w:hint="eastAsia"/>
          <w:sz w:val="32"/>
          <w:szCs w:val="32"/>
        </w:rPr>
        <w:t xml:space="preserve">　　2.强化冰雪旅游区生态建设与修复指引。注重生态景观营造，尽量保持自然、森林野趣景观。强化冰雪场地夏季生态修复，减少裸露土壤、岩石，营造春、夏、秋三季的绿色大背景。采取异地植被恢复等方式，降低滑雪场建设对植被的不利影响。冰雪旅游场所的建设尽量避开野生动物集中分布或其栖息地及迁徙通道区域，或修建设定必要的缓冲区域，避免或降低冰雪旅游活动对野生动物栖息地干扰。在水土保持、噪音控制、水资源高效利用、废水与废弃物治理领域，完善生态环境治理措施，减少冰雪景区</w:t>
      </w:r>
      <w:r w:rsidRPr="001F043F">
        <w:rPr>
          <w:rFonts w:ascii="仿宋_GB2312" w:eastAsia="仿宋_GB2312" w:hint="eastAsia"/>
          <w:sz w:val="32"/>
          <w:szCs w:val="32"/>
        </w:rPr>
        <w:lastRenderedPageBreak/>
        <w:t>生态环境影响。</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3</w:t>
      </w:r>
      <w:r>
        <w:rPr>
          <w:rFonts w:ascii="仿宋_GB2312" w:eastAsia="仿宋_GB2312" w:hAnsi="Times New Roman" w:cs="Times New Roman" w:hint="eastAsia"/>
          <w:sz w:val="32"/>
          <w:szCs w:val="32"/>
        </w:rPr>
        <w:t>.</w:t>
      </w:r>
      <w:r w:rsidRPr="009309DA">
        <w:rPr>
          <w:rFonts w:ascii="仿宋_GB2312" w:eastAsia="仿宋_GB2312" w:hAnsi="Times New Roman" w:cs="Times New Roman" w:hint="eastAsia"/>
          <w:sz w:val="32"/>
          <w:szCs w:val="32"/>
        </w:rPr>
        <w:t>完善冰雪旅游区运营环保措施指引。推广绿色采购，建立冰雪景区优选产品的信息档案库，尽可能选用可回收、可再利用的材料和使用风能、太阳能等绿色能源。科学指导滑雪场人工造雪，提高造雪效率，根据温湿度、风速及风向等气象信息，控制造雪系统，防止不必要的水资源和能源消耗。促进车辆和装备设备清洗过程的节水，减少有毒有害化学产品使用。推行绿色餐饮住宿服务，减少餐厨废物并促进循环再用，减少客房、洗衣房、娱乐设施运营中资源消耗和环境影响，促进酒店废弃物的回收和循环利用。</w:t>
      </w:r>
    </w:p>
    <w:p w:rsidR="009309DA" w:rsidRPr="009309DA" w:rsidRDefault="009309DA" w:rsidP="009309DA">
      <w:pPr>
        <w:widowControl/>
        <w:jc w:val="left"/>
        <w:rPr>
          <w:rFonts w:ascii="黑体" w:eastAsia="黑体" w:hAnsi="黑体" w:cs="Times New Roman"/>
          <w:sz w:val="32"/>
          <w:szCs w:val="32"/>
        </w:rPr>
      </w:pPr>
      <w:r w:rsidRPr="009309DA">
        <w:rPr>
          <w:rFonts w:ascii="黑体" w:eastAsia="黑体" w:hAnsi="黑体" w:cs="Times New Roman" w:hint="eastAsia"/>
          <w:sz w:val="32"/>
          <w:szCs w:val="32"/>
        </w:rPr>
        <w:t xml:space="preserve">　　五、保障机制</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（一）组织领导工作机制。</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建立由省领导为总召集人的黑龙江省促进冰雪经济发展联席会议机制，加强促进冰雪经济发展的组织领导和统筹协调推进，定期举行会议，研究协调解决发展中的重大问题。深化领导责任、工作推进、考核评价、督导问责体制建设，定期或不定期召开成员单位工作会议，通报我省冰雪经济发展工作进展情况，研究分析工作中有关问题，协调具体事项，推动形成我省冰雪经济发展合力。</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（二）财税金融扶持机制。</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遵循政策性导向和市场化运作原则，鼓励引导社会资本出资设立冰雪经济发展投资基金。鼓励政府性融资担保机构加大对相</w:t>
      </w:r>
      <w:r w:rsidRPr="009309DA">
        <w:rPr>
          <w:rFonts w:ascii="仿宋_GB2312" w:eastAsia="仿宋_GB2312" w:hAnsi="Times New Roman" w:cs="Times New Roman" w:hint="eastAsia"/>
          <w:sz w:val="32"/>
          <w:szCs w:val="32"/>
        </w:rPr>
        <w:lastRenderedPageBreak/>
        <w:t>关小微企业的融资增信力度。健全促进冰雪经济发展的产业政策，相关部门在扶持产业发展和分配有关资金时加大冰雪经济发展项目支持力度。鼓励支持将冰雪服务、用品制造等关键技术纳入国家重点支持的高新技术领域，对符合条件的冰雪企业落实好降低增值税税率、研发费加计扣除、小微企业税费减免、高新技术企业所得税优惠等支持政策。</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（三）标准体系推进机制。</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发挥相关专业标准化技术委员会及行业协会的技术优势，研制一批先进适用的冰雪产业团体标准、企业标准，发布一批具有龙江特色和引领性的地方标准，提高标准的有效供给。全面提高场地设施建设运营、器材装备、赛事活动、服务提供、技能培训、人员资质等各方面标准化水平，制定以冰雪运动教练员、考评员为重点的相关考评标准，助力打造总部经济。鼓励冰雪产业企业和社会团体积极参与国际标准化活动，领衔国家标准和行业标准制修订工作。鼓励高校、科研院所参与国家标准化建设，发挥龙江冰雪资源优势，在冰雪标准体系建设、冰雪标准化管理方面承担更多任务。加强标准宣贯推广，积极培育一批冰雪产业标准化试点示范项目。</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（四）产业园区促进机制。</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利用现有园区或新建冰雪综合产业园区，组织冰雪产业相关高校和成长性良好具有代表性的冰雪装备研发制造企业入驻园区，支持科研机构和领军企业联合打造冰雪智能运动实验室，吸引国</w:t>
      </w:r>
      <w:r w:rsidRPr="009309DA">
        <w:rPr>
          <w:rFonts w:ascii="仿宋_GB2312" w:eastAsia="仿宋_GB2312" w:hAnsi="Times New Roman" w:cs="Times New Roman" w:hint="eastAsia"/>
          <w:sz w:val="32"/>
          <w:szCs w:val="32"/>
        </w:rPr>
        <w:lastRenderedPageBreak/>
        <w:t>内资本投入，引进国际先进技术，加快孵化种子企业发展，努力培育具有代表性、引领性、专业性的中国品牌，带动冰雪经济产业链发展。推进冰雪装备制造关键技术及低温、寒冷环境下景观开发等项目研发并推动相关科技成果落地。在冰雪装备主要原料、制造设备、冰雪景观设计及建造、冬季户外景观亮化、低温照明设备、冰雪专用娱乐设施、冰建专用工具等领域</w:t>
      </w:r>
      <w:r w:rsidR="00EE6F3C">
        <w:rPr>
          <w:rFonts w:ascii="仿宋_GB2312" w:eastAsia="仿宋_GB2312" w:hAnsi="Times New Roman" w:cs="Times New Roman" w:hint="eastAsia"/>
          <w:sz w:val="32"/>
          <w:szCs w:val="32"/>
        </w:rPr>
        <w:t>应用</w:t>
      </w:r>
      <w:r w:rsidRPr="009309DA">
        <w:rPr>
          <w:rFonts w:ascii="仿宋_GB2312" w:eastAsia="仿宋_GB2312" w:hAnsi="Times New Roman" w:cs="Times New Roman" w:hint="eastAsia"/>
          <w:sz w:val="32"/>
          <w:szCs w:val="32"/>
        </w:rPr>
        <w:t>国内、国际领先技术，保持领先水平。</w:t>
      </w:r>
    </w:p>
    <w:p w:rsidR="009309DA" w:rsidRPr="009309DA" w:rsidRDefault="009309DA" w:rsidP="009309DA">
      <w:pPr>
        <w:widowControl/>
        <w:jc w:val="left"/>
        <w:rPr>
          <w:rFonts w:ascii="楷体_GB2312" w:eastAsia="楷体_GB2312" w:hAnsi="Times New Roman" w:cs="Times New Roman"/>
          <w:b/>
          <w:sz w:val="32"/>
          <w:szCs w:val="32"/>
        </w:rPr>
      </w:pPr>
      <w:r w:rsidRPr="009309DA">
        <w:rPr>
          <w:rFonts w:ascii="楷体_GB2312" w:eastAsia="楷体_GB2312" w:hAnsi="Times New Roman" w:cs="Times New Roman" w:hint="eastAsia"/>
          <w:b/>
          <w:sz w:val="32"/>
          <w:szCs w:val="32"/>
        </w:rPr>
        <w:t xml:space="preserve">　　（五）营商环境优化机制。</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各级政府应当加强对优化营商环境工作的组织领导，完善优化营商环境的政策措施，建立健全统筹推进、督促落实优化营商环境工作的相关机制，持续精简涉企经营许可事项，强化创新服务，鼓励和支持市场主体拓展创新空间，持续推进产品、技术、商业模式、管理等创新，充分发挥市场主体在推动科技成果转化中的作用。全面落实各项人才激励扶持政策，对冰雪经济相关的各类创新型人才要给予重点支持，为各类人才营造安心立业的发展环境。</w:t>
      </w:r>
    </w:p>
    <w:p w:rsidR="009309DA" w:rsidRPr="009309DA" w:rsidRDefault="009309DA" w:rsidP="009309DA">
      <w:pPr>
        <w:widowControl/>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 xml:space="preserve">　　</w:t>
      </w:r>
    </w:p>
    <w:p w:rsidR="009309DA" w:rsidRDefault="009309DA" w:rsidP="001F043F">
      <w:pPr>
        <w:widowControl/>
        <w:ind w:leftChars="304" w:left="1630" w:hangingChars="310" w:hanging="992"/>
        <w:jc w:val="left"/>
        <w:rPr>
          <w:rFonts w:ascii="仿宋_GB2312" w:eastAsia="仿宋_GB2312" w:hAnsi="Times New Roman" w:cs="Times New Roman"/>
          <w:sz w:val="32"/>
          <w:szCs w:val="32"/>
        </w:rPr>
      </w:pPr>
      <w:r w:rsidRPr="009309DA">
        <w:rPr>
          <w:rFonts w:ascii="仿宋_GB2312" w:eastAsia="仿宋_GB2312" w:hAnsi="Times New Roman" w:cs="Times New Roman" w:hint="eastAsia"/>
          <w:sz w:val="32"/>
          <w:szCs w:val="32"/>
        </w:rPr>
        <w:t>附件：</w:t>
      </w:r>
      <w:r w:rsidRPr="001F043F">
        <w:rPr>
          <w:rFonts w:ascii="仿宋_GB2312" w:eastAsia="仿宋_GB2312" w:hAnsi="Times New Roman" w:cs="Times New Roman" w:hint="eastAsia"/>
          <w:spacing w:val="-16"/>
          <w:sz w:val="32"/>
          <w:szCs w:val="32"/>
        </w:rPr>
        <w:t>贯彻落实《黑龙江省冰雪经济发展规划（2022—2030年）》</w:t>
      </w:r>
      <w:r w:rsidRPr="009309DA">
        <w:rPr>
          <w:rFonts w:ascii="仿宋_GB2312" w:eastAsia="仿宋_GB2312" w:hAnsi="Times New Roman" w:cs="Times New Roman" w:hint="eastAsia"/>
          <w:sz w:val="32"/>
          <w:szCs w:val="32"/>
        </w:rPr>
        <w:t>责任分工</w:t>
      </w:r>
    </w:p>
    <w:p w:rsidR="009309DA" w:rsidRDefault="009309DA" w:rsidP="00421E67">
      <w:pPr>
        <w:widowControl/>
        <w:jc w:val="left"/>
        <w:rPr>
          <w:rFonts w:ascii="仿宋_GB2312" w:eastAsia="仿宋_GB2312" w:hAnsi="Times New Roman" w:cs="Times New Roman"/>
          <w:sz w:val="32"/>
          <w:szCs w:val="32"/>
        </w:rPr>
      </w:pPr>
    </w:p>
    <w:p w:rsidR="009309DA" w:rsidRPr="00985705" w:rsidRDefault="009309DA" w:rsidP="00421E67">
      <w:pPr>
        <w:widowControl/>
        <w:jc w:val="left"/>
        <w:rPr>
          <w:rFonts w:ascii="仿宋_GB2312" w:eastAsia="仿宋_GB2312" w:hAnsi="Times New Roman" w:cs="Times New Roman"/>
          <w:sz w:val="32"/>
          <w:szCs w:val="32"/>
        </w:rPr>
      </w:pPr>
    </w:p>
    <w:sectPr w:rsidR="009309DA" w:rsidRPr="00985705" w:rsidSect="001A1D33">
      <w:footerReference w:type="even" r:id="rId7"/>
      <w:footerReference w:type="default" r:id="rId8"/>
      <w:pgSz w:w="11906" w:h="16838" w:code="9"/>
      <w:pgMar w:top="158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50EB" w:rsidRDefault="00A650EB" w:rsidP="00137325">
      <w:r>
        <w:separator/>
      </w:r>
    </w:p>
  </w:endnote>
  <w:endnote w:type="continuationSeparator" w:id="1">
    <w:p w:rsidR="00A650EB" w:rsidRDefault="00A650EB" w:rsidP="0013732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325" w:rsidRPr="00137325" w:rsidRDefault="00137325" w:rsidP="00137325">
    <w:pPr>
      <w:pStyle w:val="a4"/>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sdt>
      <w:sdtPr>
        <w:rPr>
          <w:rFonts w:ascii="Times New Roman" w:hAnsi="Times New Roman" w:cs="Times New Roman"/>
          <w:sz w:val="28"/>
          <w:szCs w:val="28"/>
        </w:rPr>
        <w:id w:val="3720969"/>
        <w:docPartObj>
          <w:docPartGallery w:val="Page Numbers (Bottom of Page)"/>
          <w:docPartUnique/>
        </w:docPartObj>
      </w:sdtPr>
      <w:sdtContent>
        <w:r w:rsidR="009B38AB" w:rsidRPr="00137325">
          <w:rPr>
            <w:rFonts w:ascii="Times New Roman" w:hAnsi="Times New Roman" w:cs="Times New Roman"/>
            <w:sz w:val="28"/>
            <w:szCs w:val="28"/>
          </w:rPr>
          <w:fldChar w:fldCharType="begin"/>
        </w:r>
        <w:r w:rsidRPr="00137325">
          <w:rPr>
            <w:rFonts w:ascii="Times New Roman" w:hAnsi="Times New Roman" w:cs="Times New Roman"/>
            <w:sz w:val="28"/>
            <w:szCs w:val="28"/>
          </w:rPr>
          <w:instrText xml:space="preserve"> PAGE   \* MERGEFORMAT </w:instrText>
        </w:r>
        <w:r w:rsidR="009B38AB" w:rsidRPr="00137325">
          <w:rPr>
            <w:rFonts w:ascii="Times New Roman" w:hAnsi="Times New Roman" w:cs="Times New Roman"/>
            <w:sz w:val="28"/>
            <w:szCs w:val="28"/>
          </w:rPr>
          <w:fldChar w:fldCharType="separate"/>
        </w:r>
        <w:r w:rsidR="00EE6F3C" w:rsidRPr="00EE6F3C">
          <w:rPr>
            <w:rFonts w:ascii="Times New Roman" w:hAnsi="Times New Roman" w:cs="Times New Roman"/>
            <w:noProof/>
            <w:sz w:val="28"/>
            <w:szCs w:val="28"/>
            <w:lang w:val="zh-CN"/>
          </w:rPr>
          <w:t>26</w:t>
        </w:r>
        <w:r w:rsidR="009B38AB" w:rsidRPr="00137325">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325" w:rsidRPr="00137325" w:rsidRDefault="00137325" w:rsidP="00137325">
    <w:pPr>
      <w:pStyle w:val="a4"/>
      <w:ind w:left="360" w:right="140"/>
      <w:jc w:val="right"/>
      <w:rPr>
        <w:rFonts w:ascii="Times New Roman" w:hAnsi="Times New Roman" w:cs="Times New Roman"/>
        <w:sz w:val="28"/>
        <w:szCs w:val="28"/>
      </w:rPr>
    </w:pPr>
    <w:r>
      <w:rPr>
        <w:rFonts w:ascii="Times New Roman" w:hAnsi="Times New Roman" w:cs="Times New Roman" w:hint="eastAsia"/>
        <w:sz w:val="28"/>
        <w:szCs w:val="28"/>
      </w:rPr>
      <w:t>—</w:t>
    </w:r>
    <w:sdt>
      <w:sdtPr>
        <w:rPr>
          <w:rFonts w:ascii="Times New Roman" w:hAnsi="Times New Roman" w:cs="Times New Roman"/>
          <w:sz w:val="28"/>
          <w:szCs w:val="28"/>
        </w:rPr>
        <w:id w:val="3720968"/>
        <w:docPartObj>
          <w:docPartGallery w:val="Page Numbers (Bottom of Page)"/>
          <w:docPartUnique/>
        </w:docPartObj>
      </w:sdtPr>
      <w:sdtContent>
        <w:r>
          <w:rPr>
            <w:rFonts w:ascii="Times New Roman" w:hAnsi="Times New Roman" w:cs="Times New Roman" w:hint="eastAsia"/>
            <w:sz w:val="28"/>
            <w:szCs w:val="28"/>
          </w:rPr>
          <w:t xml:space="preserve"> </w:t>
        </w:r>
        <w:r w:rsidR="009B38AB" w:rsidRPr="00137325">
          <w:rPr>
            <w:rFonts w:ascii="Times New Roman" w:hAnsi="Times New Roman" w:cs="Times New Roman"/>
            <w:sz w:val="28"/>
            <w:szCs w:val="28"/>
          </w:rPr>
          <w:fldChar w:fldCharType="begin"/>
        </w:r>
        <w:r w:rsidRPr="00137325">
          <w:rPr>
            <w:rFonts w:ascii="Times New Roman" w:hAnsi="Times New Roman" w:cs="Times New Roman"/>
            <w:sz w:val="28"/>
            <w:szCs w:val="28"/>
          </w:rPr>
          <w:instrText xml:space="preserve"> PAGE   \* MERGEFORMAT </w:instrText>
        </w:r>
        <w:r w:rsidR="009B38AB" w:rsidRPr="00137325">
          <w:rPr>
            <w:rFonts w:ascii="Times New Roman" w:hAnsi="Times New Roman" w:cs="Times New Roman"/>
            <w:sz w:val="28"/>
            <w:szCs w:val="28"/>
          </w:rPr>
          <w:fldChar w:fldCharType="separate"/>
        </w:r>
        <w:r w:rsidR="00EE6F3C" w:rsidRPr="00EE6F3C">
          <w:rPr>
            <w:rFonts w:ascii="Times New Roman" w:hAnsi="Times New Roman" w:cs="Times New Roman"/>
            <w:noProof/>
            <w:sz w:val="28"/>
            <w:szCs w:val="28"/>
            <w:lang w:val="zh-CN"/>
          </w:rPr>
          <w:t>27</w:t>
        </w:r>
        <w:r w:rsidR="009B38AB" w:rsidRPr="00137325">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50EB" w:rsidRDefault="00A650EB" w:rsidP="00137325">
      <w:r>
        <w:separator/>
      </w:r>
    </w:p>
  </w:footnote>
  <w:footnote w:type="continuationSeparator" w:id="1">
    <w:p w:rsidR="00A650EB" w:rsidRDefault="00A650EB" w:rsidP="001373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7393B"/>
    <w:multiLevelType w:val="hybridMultilevel"/>
    <w:tmpl w:val="EC0AD29E"/>
    <w:lvl w:ilvl="0" w:tplc="3C6ED708">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99D5717"/>
    <w:multiLevelType w:val="hybridMultilevel"/>
    <w:tmpl w:val="938AC1D8"/>
    <w:lvl w:ilvl="0" w:tplc="44108804">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0B8C"/>
    <w:rsid w:val="000023E1"/>
    <w:rsid w:val="00023A79"/>
    <w:rsid w:val="00037CAF"/>
    <w:rsid w:val="00050A46"/>
    <w:rsid w:val="0006052E"/>
    <w:rsid w:val="00076C5C"/>
    <w:rsid w:val="000D3C5F"/>
    <w:rsid w:val="000F2A0E"/>
    <w:rsid w:val="00137325"/>
    <w:rsid w:val="001A1D33"/>
    <w:rsid w:val="001E5A4B"/>
    <w:rsid w:val="001F043F"/>
    <w:rsid w:val="001F4C6B"/>
    <w:rsid w:val="0023516E"/>
    <w:rsid w:val="002505BD"/>
    <w:rsid w:val="002649C8"/>
    <w:rsid w:val="002A6534"/>
    <w:rsid w:val="003258A6"/>
    <w:rsid w:val="003453F3"/>
    <w:rsid w:val="00355250"/>
    <w:rsid w:val="00361E64"/>
    <w:rsid w:val="003A11DA"/>
    <w:rsid w:val="003D1D9B"/>
    <w:rsid w:val="00421E67"/>
    <w:rsid w:val="004465E0"/>
    <w:rsid w:val="004573ED"/>
    <w:rsid w:val="00503B5B"/>
    <w:rsid w:val="00532915"/>
    <w:rsid w:val="00593988"/>
    <w:rsid w:val="005A5391"/>
    <w:rsid w:val="005B0B8C"/>
    <w:rsid w:val="005F0E1F"/>
    <w:rsid w:val="0060233C"/>
    <w:rsid w:val="00607A32"/>
    <w:rsid w:val="00623893"/>
    <w:rsid w:val="00645348"/>
    <w:rsid w:val="006A2AF3"/>
    <w:rsid w:val="006D373E"/>
    <w:rsid w:val="00727181"/>
    <w:rsid w:val="00767499"/>
    <w:rsid w:val="00791DD6"/>
    <w:rsid w:val="00842D1D"/>
    <w:rsid w:val="009309DA"/>
    <w:rsid w:val="00985705"/>
    <w:rsid w:val="009B38AB"/>
    <w:rsid w:val="009D17B4"/>
    <w:rsid w:val="00A36860"/>
    <w:rsid w:val="00A57BF2"/>
    <w:rsid w:val="00A650EB"/>
    <w:rsid w:val="00A83633"/>
    <w:rsid w:val="00AB1D60"/>
    <w:rsid w:val="00AE6047"/>
    <w:rsid w:val="00AE769B"/>
    <w:rsid w:val="00AF73F4"/>
    <w:rsid w:val="00B20A58"/>
    <w:rsid w:val="00B8499C"/>
    <w:rsid w:val="00BA1891"/>
    <w:rsid w:val="00BA3033"/>
    <w:rsid w:val="00BD1C93"/>
    <w:rsid w:val="00C051A0"/>
    <w:rsid w:val="00C3379F"/>
    <w:rsid w:val="00C601A2"/>
    <w:rsid w:val="00CA0703"/>
    <w:rsid w:val="00CA3D74"/>
    <w:rsid w:val="00CA597E"/>
    <w:rsid w:val="00CC058B"/>
    <w:rsid w:val="00D046D1"/>
    <w:rsid w:val="00D23CCD"/>
    <w:rsid w:val="00D400B0"/>
    <w:rsid w:val="00D865FE"/>
    <w:rsid w:val="00D93D8C"/>
    <w:rsid w:val="00E156B6"/>
    <w:rsid w:val="00E3017F"/>
    <w:rsid w:val="00E313C3"/>
    <w:rsid w:val="00E93BD0"/>
    <w:rsid w:val="00E957DB"/>
    <w:rsid w:val="00ED314A"/>
    <w:rsid w:val="00EE6F3C"/>
    <w:rsid w:val="00F23C55"/>
    <w:rsid w:val="00F3413F"/>
    <w:rsid w:val="00F80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7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73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7325"/>
    <w:rPr>
      <w:sz w:val="18"/>
      <w:szCs w:val="18"/>
    </w:rPr>
  </w:style>
  <w:style w:type="paragraph" w:styleId="a4">
    <w:name w:val="footer"/>
    <w:basedOn w:val="a"/>
    <w:link w:val="Char0"/>
    <w:uiPriority w:val="99"/>
    <w:unhideWhenUsed/>
    <w:rsid w:val="00137325"/>
    <w:pPr>
      <w:tabs>
        <w:tab w:val="center" w:pos="4153"/>
        <w:tab w:val="right" w:pos="8306"/>
      </w:tabs>
      <w:snapToGrid w:val="0"/>
      <w:jc w:val="left"/>
    </w:pPr>
    <w:rPr>
      <w:sz w:val="18"/>
      <w:szCs w:val="18"/>
    </w:rPr>
  </w:style>
  <w:style w:type="character" w:customStyle="1" w:styleId="Char0">
    <w:name w:val="页脚 Char"/>
    <w:basedOn w:val="a0"/>
    <w:link w:val="a4"/>
    <w:uiPriority w:val="99"/>
    <w:rsid w:val="00137325"/>
    <w:rPr>
      <w:sz w:val="18"/>
      <w:szCs w:val="18"/>
    </w:rPr>
  </w:style>
  <w:style w:type="table" w:styleId="a5">
    <w:name w:val="Table Grid"/>
    <w:basedOn w:val="a1"/>
    <w:uiPriority w:val="59"/>
    <w:rsid w:val="0060233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Date"/>
    <w:basedOn w:val="a"/>
    <w:next w:val="a"/>
    <w:link w:val="Char1"/>
    <w:uiPriority w:val="99"/>
    <w:semiHidden/>
    <w:unhideWhenUsed/>
    <w:rsid w:val="00B20A58"/>
    <w:pPr>
      <w:ind w:leftChars="2500" w:left="100"/>
    </w:pPr>
  </w:style>
  <w:style w:type="character" w:customStyle="1" w:styleId="Char1">
    <w:name w:val="日期 Char"/>
    <w:basedOn w:val="a0"/>
    <w:link w:val="a6"/>
    <w:uiPriority w:val="99"/>
    <w:semiHidden/>
    <w:rsid w:val="00B20A5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27</Pages>
  <Words>2210</Words>
  <Characters>12602</Characters>
  <Application>Microsoft Office Word</Application>
  <DocSecurity>0</DocSecurity>
  <Lines>105</Lines>
  <Paragraphs>29</Paragraphs>
  <ScaleCrop>false</ScaleCrop>
  <Company>China</Company>
  <LinksUpToDate>false</LinksUpToDate>
  <CharactersWithSpaces>14783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34</cp:revision>
  <cp:lastPrinted>2022-03-23T12:50:00Z</cp:lastPrinted>
  <dcterms:created xsi:type="dcterms:W3CDTF">2020-02-11T07:16:00Z</dcterms:created>
  <dcterms:modified xsi:type="dcterms:W3CDTF">2022-03-23T12:50:00Z</dcterms:modified>
</cp:coreProperties>
</file>